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C2348" w14:textId="77777777" w:rsidR="00242E16" w:rsidRDefault="00242E16" w:rsidP="007C084A">
      <w:pPr>
        <w:rPr>
          <w:sz w:val="24"/>
          <w:szCs w:val="24"/>
        </w:rPr>
      </w:pPr>
    </w:p>
    <w:p w14:paraId="677253CD" w14:textId="77777777" w:rsidR="00E03162" w:rsidRDefault="00E03162" w:rsidP="00B43EA9">
      <w:pPr>
        <w:rPr>
          <w:sz w:val="24"/>
          <w:szCs w:val="24"/>
        </w:rPr>
      </w:pPr>
    </w:p>
    <w:p w14:paraId="2805C6BA" w14:textId="77777777" w:rsidR="00A60CDA" w:rsidRDefault="00A60CDA" w:rsidP="00B43EA9">
      <w:pPr>
        <w:rPr>
          <w:sz w:val="24"/>
          <w:szCs w:val="24"/>
        </w:rPr>
      </w:pPr>
    </w:p>
    <w:p w14:paraId="00A58C97" w14:textId="77777777" w:rsidR="004D6709" w:rsidRDefault="004D6709" w:rsidP="004D6709">
      <w:pPr>
        <w:jc w:val="center"/>
        <w:rPr>
          <w:b/>
          <w:sz w:val="32"/>
          <w:szCs w:val="32"/>
        </w:rPr>
      </w:pPr>
    </w:p>
    <w:p w14:paraId="6A0F271D" w14:textId="77777777" w:rsidR="004D6709" w:rsidRDefault="004D6709" w:rsidP="004D6709">
      <w:pPr>
        <w:jc w:val="center"/>
        <w:rPr>
          <w:b/>
          <w:sz w:val="32"/>
          <w:szCs w:val="32"/>
        </w:rPr>
      </w:pPr>
    </w:p>
    <w:p w14:paraId="625C6E75" w14:textId="77777777" w:rsidR="004D6709" w:rsidRDefault="004D6709" w:rsidP="004D6709">
      <w:pPr>
        <w:jc w:val="center"/>
        <w:rPr>
          <w:b/>
          <w:sz w:val="32"/>
          <w:szCs w:val="32"/>
        </w:rPr>
      </w:pPr>
    </w:p>
    <w:p w14:paraId="0F066B87" w14:textId="77777777" w:rsidR="004D6709" w:rsidRDefault="004D6709" w:rsidP="004D6709">
      <w:pPr>
        <w:jc w:val="center"/>
        <w:rPr>
          <w:b/>
          <w:sz w:val="32"/>
          <w:szCs w:val="32"/>
        </w:rPr>
      </w:pPr>
    </w:p>
    <w:p w14:paraId="0457D88A" w14:textId="77777777" w:rsidR="004D6709" w:rsidRDefault="004D6709" w:rsidP="004D6709">
      <w:pPr>
        <w:jc w:val="center"/>
        <w:rPr>
          <w:b/>
          <w:sz w:val="32"/>
          <w:szCs w:val="32"/>
        </w:rPr>
      </w:pPr>
    </w:p>
    <w:p w14:paraId="391AC5FA" w14:textId="77777777" w:rsidR="004D6709" w:rsidRDefault="004D6709" w:rsidP="004D6709">
      <w:pPr>
        <w:jc w:val="center"/>
        <w:rPr>
          <w:b/>
          <w:sz w:val="32"/>
          <w:szCs w:val="32"/>
        </w:rPr>
      </w:pPr>
    </w:p>
    <w:p w14:paraId="5329E93A" w14:textId="77777777" w:rsidR="004D6709" w:rsidRDefault="004D6709" w:rsidP="004D6709">
      <w:pPr>
        <w:jc w:val="center"/>
        <w:rPr>
          <w:b/>
          <w:sz w:val="32"/>
          <w:szCs w:val="32"/>
        </w:rPr>
      </w:pPr>
    </w:p>
    <w:p w14:paraId="09E53502" w14:textId="77777777" w:rsidR="004D6709" w:rsidRDefault="004D6709" w:rsidP="004D6709">
      <w:pPr>
        <w:jc w:val="center"/>
        <w:rPr>
          <w:b/>
          <w:sz w:val="32"/>
          <w:szCs w:val="32"/>
        </w:rPr>
      </w:pPr>
    </w:p>
    <w:p w14:paraId="392F4686" w14:textId="77777777" w:rsidR="004D6709" w:rsidRDefault="004D6709" w:rsidP="004D6709">
      <w:pPr>
        <w:jc w:val="center"/>
        <w:rPr>
          <w:b/>
          <w:sz w:val="32"/>
          <w:szCs w:val="32"/>
        </w:rPr>
      </w:pPr>
    </w:p>
    <w:p w14:paraId="65B15061" w14:textId="77777777" w:rsidR="004D6709" w:rsidRDefault="004D6709" w:rsidP="004D6709">
      <w:pPr>
        <w:jc w:val="center"/>
        <w:rPr>
          <w:b/>
          <w:sz w:val="32"/>
          <w:szCs w:val="32"/>
        </w:rPr>
      </w:pPr>
    </w:p>
    <w:p w14:paraId="5E6580F0" w14:textId="77777777" w:rsidR="004D6709" w:rsidRDefault="004D6709" w:rsidP="004D6709">
      <w:pPr>
        <w:jc w:val="center"/>
        <w:rPr>
          <w:b/>
          <w:sz w:val="32"/>
          <w:szCs w:val="32"/>
        </w:rPr>
      </w:pPr>
    </w:p>
    <w:p w14:paraId="77106002" w14:textId="77777777" w:rsidR="004D6709" w:rsidRDefault="004D6709" w:rsidP="004D6709">
      <w:pPr>
        <w:jc w:val="center"/>
        <w:rPr>
          <w:b/>
          <w:sz w:val="32"/>
          <w:szCs w:val="32"/>
        </w:rPr>
      </w:pPr>
    </w:p>
    <w:p w14:paraId="4A403159" w14:textId="77777777" w:rsidR="004D6709" w:rsidRDefault="004D6709" w:rsidP="004D6709">
      <w:pPr>
        <w:jc w:val="center"/>
        <w:rPr>
          <w:b/>
          <w:sz w:val="32"/>
          <w:szCs w:val="32"/>
        </w:rPr>
      </w:pPr>
    </w:p>
    <w:p w14:paraId="1BB210A8" w14:textId="77777777" w:rsidR="00A60CDA" w:rsidRPr="004D6709" w:rsidRDefault="00A60CDA" w:rsidP="004D6709">
      <w:pPr>
        <w:jc w:val="center"/>
        <w:rPr>
          <w:b/>
          <w:sz w:val="32"/>
          <w:szCs w:val="32"/>
        </w:rPr>
      </w:pPr>
      <w:r w:rsidRPr="004D6709">
        <w:rPr>
          <w:b/>
          <w:sz w:val="32"/>
          <w:szCs w:val="32"/>
        </w:rPr>
        <w:t>Informe</w:t>
      </w:r>
    </w:p>
    <w:p w14:paraId="1935B109" w14:textId="77777777" w:rsidR="00A60CDA" w:rsidRPr="004D6709" w:rsidRDefault="00C02394" w:rsidP="004D6709">
      <w:pPr>
        <w:jc w:val="center"/>
        <w:rPr>
          <w:b/>
          <w:sz w:val="32"/>
          <w:szCs w:val="32"/>
        </w:rPr>
      </w:pPr>
      <w:r w:rsidRPr="004D6709">
        <w:rPr>
          <w:b/>
          <w:sz w:val="32"/>
          <w:szCs w:val="32"/>
        </w:rPr>
        <w:t>Estrategia de Rendición de la Cuentas 2016</w:t>
      </w:r>
    </w:p>
    <w:p w14:paraId="3BD55BFE" w14:textId="77777777" w:rsidR="00A60CDA" w:rsidRPr="004D6709" w:rsidRDefault="00A60CDA" w:rsidP="004D6709">
      <w:pPr>
        <w:jc w:val="center"/>
        <w:rPr>
          <w:b/>
          <w:sz w:val="32"/>
          <w:szCs w:val="32"/>
        </w:rPr>
      </w:pPr>
      <w:r w:rsidRPr="004D6709">
        <w:rPr>
          <w:b/>
          <w:sz w:val="32"/>
          <w:szCs w:val="32"/>
        </w:rPr>
        <w:t>Secretaría Distrital del Hábitat</w:t>
      </w:r>
    </w:p>
    <w:p w14:paraId="0337022F" w14:textId="77777777" w:rsidR="00A60CDA" w:rsidRPr="004D6709" w:rsidRDefault="00A60CDA" w:rsidP="004D6709">
      <w:pPr>
        <w:jc w:val="center"/>
        <w:rPr>
          <w:b/>
          <w:sz w:val="32"/>
          <w:szCs w:val="32"/>
        </w:rPr>
      </w:pPr>
    </w:p>
    <w:p w14:paraId="705B6F8E" w14:textId="77777777" w:rsidR="00A60CDA" w:rsidRPr="004D6709" w:rsidRDefault="00A60CDA" w:rsidP="00A60CDA">
      <w:pPr>
        <w:rPr>
          <w:b/>
          <w:sz w:val="32"/>
          <w:szCs w:val="32"/>
        </w:rPr>
      </w:pPr>
    </w:p>
    <w:p w14:paraId="7ED39A6A" w14:textId="77777777" w:rsidR="004D6709" w:rsidRDefault="004D6709" w:rsidP="009C4BDE">
      <w:pPr>
        <w:pStyle w:val="Ttulo1"/>
        <w:jc w:val="left"/>
        <w:rPr>
          <w:rFonts w:ascii="Times New Roman" w:hAnsi="Times New Roman"/>
        </w:rPr>
      </w:pPr>
    </w:p>
    <w:p w14:paraId="16D7C0C8" w14:textId="77777777" w:rsidR="004D6709" w:rsidRDefault="004D6709" w:rsidP="004D6709"/>
    <w:p w14:paraId="6E0B7E43" w14:textId="77777777" w:rsidR="004D6709" w:rsidRDefault="004D6709" w:rsidP="004D6709"/>
    <w:p w14:paraId="49F7C6BA" w14:textId="77777777" w:rsidR="004D6709" w:rsidRDefault="004D6709" w:rsidP="004D6709"/>
    <w:p w14:paraId="418FA71C" w14:textId="77777777" w:rsidR="004D6709" w:rsidRDefault="004D6709" w:rsidP="004D6709"/>
    <w:p w14:paraId="3F0AB956" w14:textId="77777777" w:rsidR="004D6709" w:rsidRDefault="004D6709" w:rsidP="004D6709"/>
    <w:p w14:paraId="1974DBC1" w14:textId="77777777" w:rsidR="004D6709" w:rsidRDefault="004D6709" w:rsidP="004D6709"/>
    <w:p w14:paraId="331F47D7" w14:textId="77777777" w:rsidR="004D6709" w:rsidRDefault="004D6709" w:rsidP="004D6709"/>
    <w:p w14:paraId="5213DCF2" w14:textId="77777777" w:rsidR="004D6709" w:rsidRDefault="004D6709" w:rsidP="004D6709"/>
    <w:p w14:paraId="5F100196" w14:textId="77777777" w:rsidR="004D6709" w:rsidRDefault="004D6709" w:rsidP="004D6709"/>
    <w:p w14:paraId="0419B0E3" w14:textId="77777777" w:rsidR="004D6709" w:rsidRDefault="004D6709" w:rsidP="004D6709"/>
    <w:p w14:paraId="68A39C53" w14:textId="77777777" w:rsidR="004D6709" w:rsidRDefault="004D6709" w:rsidP="004D6709"/>
    <w:p w14:paraId="67B10E44" w14:textId="77777777" w:rsidR="004D6709" w:rsidRDefault="004D6709" w:rsidP="004D6709"/>
    <w:p w14:paraId="0E7D390C" w14:textId="77777777" w:rsidR="004D6709" w:rsidRDefault="004D6709" w:rsidP="004D6709"/>
    <w:p w14:paraId="75023BE0" w14:textId="77777777" w:rsidR="004D6709" w:rsidRDefault="004D6709" w:rsidP="004D6709"/>
    <w:p w14:paraId="71BFFB41" w14:textId="77777777" w:rsidR="004D6709" w:rsidRPr="004D6709" w:rsidRDefault="004D6709" w:rsidP="004D6709"/>
    <w:sdt>
      <w:sdtPr>
        <w:rPr>
          <w:rFonts w:ascii="Times New Roman" w:eastAsia="Times New Roman" w:hAnsi="Times New Roman" w:cs="Times New Roman"/>
          <w:color w:val="auto"/>
          <w:sz w:val="20"/>
          <w:szCs w:val="20"/>
          <w:lang w:val="es-ES_tradnl"/>
        </w:rPr>
        <w:id w:val="824861922"/>
        <w:docPartObj>
          <w:docPartGallery w:val="Table of Contents"/>
          <w:docPartUnique/>
        </w:docPartObj>
      </w:sdtPr>
      <w:sdtEndPr>
        <w:rPr>
          <w:b/>
          <w:bCs/>
        </w:rPr>
      </w:sdtEndPr>
      <w:sdtContent>
        <w:p w14:paraId="6D16E89E" w14:textId="77777777" w:rsidR="004D6709" w:rsidRDefault="004D6709">
          <w:pPr>
            <w:pStyle w:val="TtulodeTDC"/>
          </w:pPr>
          <w:r>
            <w:t>Contenido</w:t>
          </w:r>
        </w:p>
        <w:p w14:paraId="22E6E6EB" w14:textId="77777777" w:rsidR="004D6709" w:rsidRPr="004D6709" w:rsidRDefault="004D6709" w:rsidP="004D6709">
          <w:pPr>
            <w:rPr>
              <w:lang w:val="es-ES"/>
            </w:rPr>
          </w:pPr>
        </w:p>
        <w:p w14:paraId="0F35800B" w14:textId="77777777" w:rsidR="0068494D" w:rsidRDefault="004D6709">
          <w:pPr>
            <w:pStyle w:val="TDC1"/>
            <w:tabs>
              <w:tab w:val="right" w:leader="dot" w:pos="8830"/>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483799407" w:history="1">
            <w:r w:rsidR="0068494D" w:rsidRPr="00A32470">
              <w:rPr>
                <w:rStyle w:val="Hipervnculo"/>
                <w:noProof/>
              </w:rPr>
              <w:t>Presentación</w:t>
            </w:r>
            <w:r w:rsidR="0068494D">
              <w:rPr>
                <w:noProof/>
                <w:webHidden/>
              </w:rPr>
              <w:tab/>
            </w:r>
            <w:r w:rsidR="0068494D">
              <w:rPr>
                <w:noProof/>
                <w:webHidden/>
              </w:rPr>
              <w:fldChar w:fldCharType="begin"/>
            </w:r>
            <w:r w:rsidR="0068494D">
              <w:rPr>
                <w:noProof/>
                <w:webHidden/>
              </w:rPr>
              <w:instrText xml:space="preserve"> PAGEREF _Toc483799407 \h </w:instrText>
            </w:r>
            <w:r w:rsidR="0068494D">
              <w:rPr>
                <w:noProof/>
                <w:webHidden/>
              </w:rPr>
            </w:r>
            <w:r w:rsidR="0068494D">
              <w:rPr>
                <w:noProof/>
                <w:webHidden/>
              </w:rPr>
              <w:fldChar w:fldCharType="separate"/>
            </w:r>
            <w:r w:rsidR="0068494D">
              <w:rPr>
                <w:noProof/>
                <w:webHidden/>
              </w:rPr>
              <w:t>3</w:t>
            </w:r>
            <w:r w:rsidR="0068494D">
              <w:rPr>
                <w:noProof/>
                <w:webHidden/>
              </w:rPr>
              <w:fldChar w:fldCharType="end"/>
            </w:r>
          </w:hyperlink>
        </w:p>
        <w:p w14:paraId="127DE217" w14:textId="77777777" w:rsidR="0068494D" w:rsidRDefault="00AE40DC">
          <w:pPr>
            <w:pStyle w:val="TDC1"/>
            <w:tabs>
              <w:tab w:val="right" w:leader="dot" w:pos="8830"/>
            </w:tabs>
            <w:rPr>
              <w:rFonts w:asciiTheme="minorHAnsi" w:eastAsiaTheme="minorEastAsia" w:hAnsiTheme="minorHAnsi" w:cstheme="minorBidi"/>
              <w:noProof/>
              <w:sz w:val="22"/>
              <w:szCs w:val="22"/>
              <w:lang w:val="es-CO" w:eastAsia="es-CO"/>
            </w:rPr>
          </w:pPr>
          <w:hyperlink w:anchor="_Toc483799408" w:history="1">
            <w:r w:rsidR="0068494D" w:rsidRPr="00A32470">
              <w:rPr>
                <w:rStyle w:val="Hipervnculo"/>
                <w:noProof/>
                <w:lang w:val="es-CO"/>
              </w:rPr>
              <w:t>Conceptualización</w:t>
            </w:r>
            <w:r w:rsidR="0068494D">
              <w:rPr>
                <w:noProof/>
                <w:webHidden/>
              </w:rPr>
              <w:tab/>
            </w:r>
            <w:r w:rsidR="0068494D">
              <w:rPr>
                <w:noProof/>
                <w:webHidden/>
              </w:rPr>
              <w:fldChar w:fldCharType="begin"/>
            </w:r>
            <w:r w:rsidR="0068494D">
              <w:rPr>
                <w:noProof/>
                <w:webHidden/>
              </w:rPr>
              <w:instrText xml:space="preserve"> PAGEREF _Toc483799408 \h </w:instrText>
            </w:r>
            <w:r w:rsidR="0068494D">
              <w:rPr>
                <w:noProof/>
                <w:webHidden/>
              </w:rPr>
            </w:r>
            <w:r w:rsidR="0068494D">
              <w:rPr>
                <w:noProof/>
                <w:webHidden/>
              </w:rPr>
              <w:fldChar w:fldCharType="separate"/>
            </w:r>
            <w:r w:rsidR="0068494D">
              <w:rPr>
                <w:noProof/>
                <w:webHidden/>
              </w:rPr>
              <w:t>3</w:t>
            </w:r>
            <w:r w:rsidR="0068494D">
              <w:rPr>
                <w:noProof/>
                <w:webHidden/>
              </w:rPr>
              <w:fldChar w:fldCharType="end"/>
            </w:r>
          </w:hyperlink>
        </w:p>
        <w:p w14:paraId="025759C3" w14:textId="77777777" w:rsidR="0068494D" w:rsidRDefault="00AE40DC">
          <w:pPr>
            <w:pStyle w:val="TDC1"/>
            <w:tabs>
              <w:tab w:val="right" w:leader="dot" w:pos="8830"/>
            </w:tabs>
            <w:rPr>
              <w:rFonts w:asciiTheme="minorHAnsi" w:eastAsiaTheme="minorEastAsia" w:hAnsiTheme="minorHAnsi" w:cstheme="minorBidi"/>
              <w:noProof/>
              <w:sz w:val="22"/>
              <w:szCs w:val="22"/>
              <w:lang w:val="es-CO" w:eastAsia="es-CO"/>
            </w:rPr>
          </w:pPr>
          <w:hyperlink w:anchor="_Toc483799409" w:history="1">
            <w:r w:rsidR="0068494D" w:rsidRPr="00A32470">
              <w:rPr>
                <w:rStyle w:val="Hipervnculo"/>
                <w:noProof/>
              </w:rPr>
              <w:t>Estrategia de Rendición de Cuentas 2016</w:t>
            </w:r>
            <w:r w:rsidR="0068494D">
              <w:rPr>
                <w:noProof/>
                <w:webHidden/>
              </w:rPr>
              <w:tab/>
            </w:r>
            <w:r w:rsidR="0068494D">
              <w:rPr>
                <w:noProof/>
                <w:webHidden/>
              </w:rPr>
              <w:fldChar w:fldCharType="begin"/>
            </w:r>
            <w:r w:rsidR="0068494D">
              <w:rPr>
                <w:noProof/>
                <w:webHidden/>
              </w:rPr>
              <w:instrText xml:space="preserve"> PAGEREF _Toc483799409 \h </w:instrText>
            </w:r>
            <w:r w:rsidR="0068494D">
              <w:rPr>
                <w:noProof/>
                <w:webHidden/>
              </w:rPr>
            </w:r>
            <w:r w:rsidR="0068494D">
              <w:rPr>
                <w:noProof/>
                <w:webHidden/>
              </w:rPr>
              <w:fldChar w:fldCharType="separate"/>
            </w:r>
            <w:r w:rsidR="0068494D">
              <w:rPr>
                <w:noProof/>
                <w:webHidden/>
              </w:rPr>
              <w:t>4</w:t>
            </w:r>
            <w:r w:rsidR="0068494D">
              <w:rPr>
                <w:noProof/>
                <w:webHidden/>
              </w:rPr>
              <w:fldChar w:fldCharType="end"/>
            </w:r>
          </w:hyperlink>
        </w:p>
        <w:p w14:paraId="6C1B334D" w14:textId="77777777" w:rsidR="0068494D" w:rsidRDefault="00AE40DC">
          <w:pPr>
            <w:pStyle w:val="TDC3"/>
            <w:tabs>
              <w:tab w:val="right" w:leader="dot" w:pos="8830"/>
            </w:tabs>
            <w:rPr>
              <w:rFonts w:asciiTheme="minorHAnsi" w:eastAsiaTheme="minorEastAsia" w:hAnsiTheme="minorHAnsi" w:cstheme="minorBidi"/>
              <w:noProof/>
              <w:sz w:val="22"/>
              <w:szCs w:val="22"/>
              <w:lang w:val="es-CO" w:eastAsia="es-CO"/>
            </w:rPr>
          </w:pPr>
          <w:hyperlink w:anchor="_Toc483799410" w:history="1">
            <w:r w:rsidR="0068494D" w:rsidRPr="00A32470">
              <w:rPr>
                <w:rStyle w:val="Hipervnculo"/>
                <w:noProof/>
              </w:rPr>
              <w:t>Componente de Acceso a la Información:</w:t>
            </w:r>
            <w:r w:rsidR="0068494D">
              <w:rPr>
                <w:noProof/>
                <w:webHidden/>
              </w:rPr>
              <w:tab/>
            </w:r>
            <w:r w:rsidR="0068494D">
              <w:rPr>
                <w:noProof/>
                <w:webHidden/>
              </w:rPr>
              <w:fldChar w:fldCharType="begin"/>
            </w:r>
            <w:r w:rsidR="0068494D">
              <w:rPr>
                <w:noProof/>
                <w:webHidden/>
              </w:rPr>
              <w:instrText xml:space="preserve"> PAGEREF _Toc483799410 \h </w:instrText>
            </w:r>
            <w:r w:rsidR="0068494D">
              <w:rPr>
                <w:noProof/>
                <w:webHidden/>
              </w:rPr>
            </w:r>
            <w:r w:rsidR="0068494D">
              <w:rPr>
                <w:noProof/>
                <w:webHidden/>
              </w:rPr>
              <w:fldChar w:fldCharType="separate"/>
            </w:r>
            <w:r w:rsidR="0068494D">
              <w:rPr>
                <w:noProof/>
                <w:webHidden/>
              </w:rPr>
              <w:t>4</w:t>
            </w:r>
            <w:r w:rsidR="0068494D">
              <w:rPr>
                <w:noProof/>
                <w:webHidden/>
              </w:rPr>
              <w:fldChar w:fldCharType="end"/>
            </w:r>
          </w:hyperlink>
        </w:p>
        <w:p w14:paraId="6A8C0A48" w14:textId="77777777" w:rsidR="0068494D" w:rsidRDefault="00AE40DC">
          <w:pPr>
            <w:pStyle w:val="TDC3"/>
            <w:tabs>
              <w:tab w:val="right" w:leader="dot" w:pos="8830"/>
            </w:tabs>
            <w:rPr>
              <w:rFonts w:asciiTheme="minorHAnsi" w:eastAsiaTheme="minorEastAsia" w:hAnsiTheme="minorHAnsi" w:cstheme="minorBidi"/>
              <w:noProof/>
              <w:sz w:val="22"/>
              <w:szCs w:val="22"/>
              <w:lang w:val="es-CO" w:eastAsia="es-CO"/>
            </w:rPr>
          </w:pPr>
          <w:hyperlink w:anchor="_Toc483799411" w:history="1">
            <w:r w:rsidR="0068494D" w:rsidRPr="00A32470">
              <w:rPr>
                <w:rStyle w:val="Hipervnculo"/>
                <w:noProof/>
              </w:rPr>
              <w:t>Componente Acciones de Diálogo</w:t>
            </w:r>
            <w:r w:rsidR="0068494D">
              <w:rPr>
                <w:noProof/>
                <w:webHidden/>
              </w:rPr>
              <w:tab/>
            </w:r>
            <w:r w:rsidR="0068494D">
              <w:rPr>
                <w:noProof/>
                <w:webHidden/>
              </w:rPr>
              <w:fldChar w:fldCharType="begin"/>
            </w:r>
            <w:r w:rsidR="0068494D">
              <w:rPr>
                <w:noProof/>
                <w:webHidden/>
              </w:rPr>
              <w:instrText xml:space="preserve"> PAGEREF _Toc483799411 \h </w:instrText>
            </w:r>
            <w:r w:rsidR="0068494D">
              <w:rPr>
                <w:noProof/>
                <w:webHidden/>
              </w:rPr>
            </w:r>
            <w:r w:rsidR="0068494D">
              <w:rPr>
                <w:noProof/>
                <w:webHidden/>
              </w:rPr>
              <w:fldChar w:fldCharType="separate"/>
            </w:r>
            <w:r w:rsidR="0068494D">
              <w:rPr>
                <w:noProof/>
                <w:webHidden/>
              </w:rPr>
              <w:t>5</w:t>
            </w:r>
            <w:r w:rsidR="0068494D">
              <w:rPr>
                <w:noProof/>
                <w:webHidden/>
              </w:rPr>
              <w:fldChar w:fldCharType="end"/>
            </w:r>
          </w:hyperlink>
        </w:p>
        <w:p w14:paraId="19735FEC" w14:textId="77777777" w:rsidR="0068494D" w:rsidRDefault="00AE40DC">
          <w:pPr>
            <w:pStyle w:val="TDC3"/>
            <w:tabs>
              <w:tab w:val="right" w:leader="dot" w:pos="8830"/>
            </w:tabs>
            <w:rPr>
              <w:rFonts w:asciiTheme="minorHAnsi" w:eastAsiaTheme="minorEastAsia" w:hAnsiTheme="minorHAnsi" w:cstheme="minorBidi"/>
              <w:noProof/>
              <w:sz w:val="22"/>
              <w:szCs w:val="22"/>
              <w:lang w:val="es-CO" w:eastAsia="es-CO"/>
            </w:rPr>
          </w:pPr>
          <w:hyperlink w:anchor="_Toc483799412" w:history="1">
            <w:r w:rsidR="0068494D" w:rsidRPr="00A32470">
              <w:rPr>
                <w:rStyle w:val="Hipervnculo"/>
                <w:noProof/>
              </w:rPr>
              <w:t>Componente Incentivos para la Rendición de Cuentas</w:t>
            </w:r>
            <w:r w:rsidR="0068494D">
              <w:rPr>
                <w:noProof/>
                <w:webHidden/>
              </w:rPr>
              <w:tab/>
            </w:r>
            <w:r w:rsidR="0068494D">
              <w:rPr>
                <w:noProof/>
                <w:webHidden/>
              </w:rPr>
              <w:fldChar w:fldCharType="begin"/>
            </w:r>
            <w:r w:rsidR="0068494D">
              <w:rPr>
                <w:noProof/>
                <w:webHidden/>
              </w:rPr>
              <w:instrText xml:space="preserve"> PAGEREF _Toc483799412 \h </w:instrText>
            </w:r>
            <w:r w:rsidR="0068494D">
              <w:rPr>
                <w:noProof/>
                <w:webHidden/>
              </w:rPr>
            </w:r>
            <w:r w:rsidR="0068494D">
              <w:rPr>
                <w:noProof/>
                <w:webHidden/>
              </w:rPr>
              <w:fldChar w:fldCharType="separate"/>
            </w:r>
            <w:r w:rsidR="0068494D">
              <w:rPr>
                <w:noProof/>
                <w:webHidden/>
              </w:rPr>
              <w:t>6</w:t>
            </w:r>
            <w:r w:rsidR="0068494D">
              <w:rPr>
                <w:noProof/>
                <w:webHidden/>
              </w:rPr>
              <w:fldChar w:fldCharType="end"/>
            </w:r>
          </w:hyperlink>
        </w:p>
        <w:p w14:paraId="7A33AC8F" w14:textId="77777777" w:rsidR="0068494D" w:rsidRDefault="00AE40DC">
          <w:pPr>
            <w:pStyle w:val="TDC1"/>
            <w:tabs>
              <w:tab w:val="right" w:leader="dot" w:pos="8830"/>
            </w:tabs>
            <w:rPr>
              <w:rFonts w:asciiTheme="minorHAnsi" w:eastAsiaTheme="minorEastAsia" w:hAnsiTheme="minorHAnsi" w:cstheme="minorBidi"/>
              <w:noProof/>
              <w:sz w:val="22"/>
              <w:szCs w:val="22"/>
              <w:lang w:val="es-CO" w:eastAsia="es-CO"/>
            </w:rPr>
          </w:pPr>
          <w:hyperlink w:anchor="_Toc483799413" w:history="1">
            <w:r w:rsidR="0068494D" w:rsidRPr="00A32470">
              <w:rPr>
                <w:rStyle w:val="Hipervnculo"/>
                <w:noProof/>
                <w:lang w:val="es-CO"/>
              </w:rPr>
              <w:t>Acciones de Rendición de Cuentas 2016</w:t>
            </w:r>
            <w:r w:rsidR="0068494D">
              <w:rPr>
                <w:noProof/>
                <w:webHidden/>
              </w:rPr>
              <w:tab/>
            </w:r>
            <w:r w:rsidR="0068494D">
              <w:rPr>
                <w:noProof/>
                <w:webHidden/>
              </w:rPr>
              <w:fldChar w:fldCharType="begin"/>
            </w:r>
            <w:r w:rsidR="0068494D">
              <w:rPr>
                <w:noProof/>
                <w:webHidden/>
              </w:rPr>
              <w:instrText xml:space="preserve"> PAGEREF _Toc483799413 \h </w:instrText>
            </w:r>
            <w:r w:rsidR="0068494D">
              <w:rPr>
                <w:noProof/>
                <w:webHidden/>
              </w:rPr>
            </w:r>
            <w:r w:rsidR="0068494D">
              <w:rPr>
                <w:noProof/>
                <w:webHidden/>
              </w:rPr>
              <w:fldChar w:fldCharType="separate"/>
            </w:r>
            <w:r w:rsidR="0068494D">
              <w:rPr>
                <w:noProof/>
                <w:webHidden/>
              </w:rPr>
              <w:t>6</w:t>
            </w:r>
            <w:r w:rsidR="0068494D">
              <w:rPr>
                <w:noProof/>
                <w:webHidden/>
              </w:rPr>
              <w:fldChar w:fldCharType="end"/>
            </w:r>
          </w:hyperlink>
        </w:p>
        <w:p w14:paraId="2B6FE342" w14:textId="77777777" w:rsidR="0068494D" w:rsidRDefault="00AE40DC">
          <w:pPr>
            <w:pStyle w:val="TDC3"/>
            <w:tabs>
              <w:tab w:val="right" w:leader="dot" w:pos="8830"/>
            </w:tabs>
            <w:rPr>
              <w:rFonts w:asciiTheme="minorHAnsi" w:eastAsiaTheme="minorEastAsia" w:hAnsiTheme="minorHAnsi" w:cstheme="minorBidi"/>
              <w:noProof/>
              <w:sz w:val="22"/>
              <w:szCs w:val="22"/>
              <w:lang w:val="es-CO" w:eastAsia="es-CO"/>
            </w:rPr>
          </w:pPr>
          <w:hyperlink w:anchor="_Toc483799414" w:history="1">
            <w:r w:rsidR="0068494D" w:rsidRPr="00A32470">
              <w:rPr>
                <w:rStyle w:val="Hipervnculo"/>
                <w:noProof/>
                <w:lang w:val="es-CO"/>
              </w:rPr>
              <w:t>Acciones adelantadas para el componente de acceso a la información</w:t>
            </w:r>
            <w:r w:rsidR="0068494D">
              <w:rPr>
                <w:noProof/>
                <w:webHidden/>
              </w:rPr>
              <w:tab/>
            </w:r>
            <w:r w:rsidR="0068494D">
              <w:rPr>
                <w:noProof/>
                <w:webHidden/>
              </w:rPr>
              <w:fldChar w:fldCharType="begin"/>
            </w:r>
            <w:r w:rsidR="0068494D">
              <w:rPr>
                <w:noProof/>
                <w:webHidden/>
              </w:rPr>
              <w:instrText xml:space="preserve"> PAGEREF _Toc483799414 \h </w:instrText>
            </w:r>
            <w:r w:rsidR="0068494D">
              <w:rPr>
                <w:noProof/>
                <w:webHidden/>
              </w:rPr>
            </w:r>
            <w:r w:rsidR="0068494D">
              <w:rPr>
                <w:noProof/>
                <w:webHidden/>
              </w:rPr>
              <w:fldChar w:fldCharType="separate"/>
            </w:r>
            <w:r w:rsidR="0068494D">
              <w:rPr>
                <w:noProof/>
                <w:webHidden/>
              </w:rPr>
              <w:t>6</w:t>
            </w:r>
            <w:r w:rsidR="0068494D">
              <w:rPr>
                <w:noProof/>
                <w:webHidden/>
              </w:rPr>
              <w:fldChar w:fldCharType="end"/>
            </w:r>
          </w:hyperlink>
        </w:p>
        <w:p w14:paraId="7E6E37CF" w14:textId="77777777" w:rsidR="0068494D" w:rsidRDefault="00AE40DC">
          <w:pPr>
            <w:pStyle w:val="TDC3"/>
            <w:tabs>
              <w:tab w:val="right" w:leader="dot" w:pos="8830"/>
            </w:tabs>
            <w:rPr>
              <w:rFonts w:asciiTheme="minorHAnsi" w:eastAsiaTheme="minorEastAsia" w:hAnsiTheme="minorHAnsi" w:cstheme="minorBidi"/>
              <w:noProof/>
              <w:sz w:val="22"/>
              <w:szCs w:val="22"/>
              <w:lang w:val="es-CO" w:eastAsia="es-CO"/>
            </w:rPr>
          </w:pPr>
          <w:hyperlink w:anchor="_Toc483799415" w:history="1">
            <w:r w:rsidR="0068494D" w:rsidRPr="00A32470">
              <w:rPr>
                <w:rStyle w:val="Hipervnculo"/>
                <w:noProof/>
                <w:lang w:val="es-CO"/>
              </w:rPr>
              <w:t>Acciones adelantadas para el componente de Diálogo</w:t>
            </w:r>
            <w:r w:rsidR="0068494D">
              <w:rPr>
                <w:noProof/>
                <w:webHidden/>
              </w:rPr>
              <w:tab/>
            </w:r>
            <w:r w:rsidR="0068494D">
              <w:rPr>
                <w:noProof/>
                <w:webHidden/>
              </w:rPr>
              <w:fldChar w:fldCharType="begin"/>
            </w:r>
            <w:r w:rsidR="0068494D">
              <w:rPr>
                <w:noProof/>
                <w:webHidden/>
              </w:rPr>
              <w:instrText xml:space="preserve"> PAGEREF _Toc483799415 \h </w:instrText>
            </w:r>
            <w:r w:rsidR="0068494D">
              <w:rPr>
                <w:noProof/>
                <w:webHidden/>
              </w:rPr>
            </w:r>
            <w:r w:rsidR="0068494D">
              <w:rPr>
                <w:noProof/>
                <w:webHidden/>
              </w:rPr>
              <w:fldChar w:fldCharType="separate"/>
            </w:r>
            <w:r w:rsidR="0068494D">
              <w:rPr>
                <w:noProof/>
                <w:webHidden/>
              </w:rPr>
              <w:t>10</w:t>
            </w:r>
            <w:r w:rsidR="0068494D">
              <w:rPr>
                <w:noProof/>
                <w:webHidden/>
              </w:rPr>
              <w:fldChar w:fldCharType="end"/>
            </w:r>
          </w:hyperlink>
        </w:p>
        <w:p w14:paraId="6560026C" w14:textId="77777777" w:rsidR="0068494D" w:rsidRDefault="00AE40DC">
          <w:pPr>
            <w:pStyle w:val="TDC3"/>
            <w:tabs>
              <w:tab w:val="right" w:leader="dot" w:pos="8830"/>
            </w:tabs>
            <w:rPr>
              <w:rFonts w:asciiTheme="minorHAnsi" w:eastAsiaTheme="minorEastAsia" w:hAnsiTheme="minorHAnsi" w:cstheme="minorBidi"/>
              <w:noProof/>
              <w:sz w:val="22"/>
              <w:szCs w:val="22"/>
              <w:lang w:val="es-CO" w:eastAsia="es-CO"/>
            </w:rPr>
          </w:pPr>
          <w:hyperlink w:anchor="_Toc483799416" w:history="1">
            <w:r w:rsidR="0068494D" w:rsidRPr="00A32470">
              <w:rPr>
                <w:rStyle w:val="Hipervnculo"/>
                <w:noProof/>
                <w:lang w:val="es-CO"/>
              </w:rPr>
              <w:t>Acciones adelantadas para el componente de Incentivos</w:t>
            </w:r>
            <w:r w:rsidR="0068494D">
              <w:rPr>
                <w:noProof/>
                <w:webHidden/>
              </w:rPr>
              <w:tab/>
            </w:r>
            <w:r w:rsidR="0068494D">
              <w:rPr>
                <w:noProof/>
                <w:webHidden/>
              </w:rPr>
              <w:fldChar w:fldCharType="begin"/>
            </w:r>
            <w:r w:rsidR="0068494D">
              <w:rPr>
                <w:noProof/>
                <w:webHidden/>
              </w:rPr>
              <w:instrText xml:space="preserve"> PAGEREF _Toc483799416 \h </w:instrText>
            </w:r>
            <w:r w:rsidR="0068494D">
              <w:rPr>
                <w:noProof/>
                <w:webHidden/>
              </w:rPr>
            </w:r>
            <w:r w:rsidR="0068494D">
              <w:rPr>
                <w:noProof/>
                <w:webHidden/>
              </w:rPr>
              <w:fldChar w:fldCharType="separate"/>
            </w:r>
            <w:r w:rsidR="0068494D">
              <w:rPr>
                <w:noProof/>
                <w:webHidden/>
              </w:rPr>
              <w:t>11</w:t>
            </w:r>
            <w:r w:rsidR="0068494D">
              <w:rPr>
                <w:noProof/>
                <w:webHidden/>
              </w:rPr>
              <w:fldChar w:fldCharType="end"/>
            </w:r>
          </w:hyperlink>
        </w:p>
        <w:p w14:paraId="2F49DDC0" w14:textId="77777777" w:rsidR="0068494D" w:rsidRDefault="00AE40DC">
          <w:pPr>
            <w:pStyle w:val="TDC1"/>
            <w:tabs>
              <w:tab w:val="right" w:leader="dot" w:pos="8830"/>
            </w:tabs>
            <w:rPr>
              <w:rFonts w:asciiTheme="minorHAnsi" w:eastAsiaTheme="minorEastAsia" w:hAnsiTheme="minorHAnsi" w:cstheme="minorBidi"/>
              <w:noProof/>
              <w:sz w:val="22"/>
              <w:szCs w:val="22"/>
              <w:lang w:val="es-CO" w:eastAsia="es-CO"/>
            </w:rPr>
          </w:pPr>
          <w:hyperlink w:anchor="_Toc483799417" w:history="1">
            <w:r w:rsidR="0068494D" w:rsidRPr="00A32470">
              <w:rPr>
                <w:rStyle w:val="Hipervnculo"/>
                <w:noProof/>
                <w:lang w:val="es-CO"/>
              </w:rPr>
              <w:t>Recomendaciones estrategia de rendición de cuentas 2017</w:t>
            </w:r>
            <w:r w:rsidR="0068494D">
              <w:rPr>
                <w:noProof/>
                <w:webHidden/>
              </w:rPr>
              <w:tab/>
            </w:r>
            <w:r w:rsidR="0068494D">
              <w:rPr>
                <w:noProof/>
                <w:webHidden/>
              </w:rPr>
              <w:fldChar w:fldCharType="begin"/>
            </w:r>
            <w:r w:rsidR="0068494D">
              <w:rPr>
                <w:noProof/>
                <w:webHidden/>
              </w:rPr>
              <w:instrText xml:space="preserve"> PAGEREF _Toc483799417 \h </w:instrText>
            </w:r>
            <w:r w:rsidR="0068494D">
              <w:rPr>
                <w:noProof/>
                <w:webHidden/>
              </w:rPr>
            </w:r>
            <w:r w:rsidR="0068494D">
              <w:rPr>
                <w:noProof/>
                <w:webHidden/>
              </w:rPr>
              <w:fldChar w:fldCharType="separate"/>
            </w:r>
            <w:r w:rsidR="0068494D">
              <w:rPr>
                <w:noProof/>
                <w:webHidden/>
              </w:rPr>
              <w:t>12</w:t>
            </w:r>
            <w:r w:rsidR="0068494D">
              <w:rPr>
                <w:noProof/>
                <w:webHidden/>
              </w:rPr>
              <w:fldChar w:fldCharType="end"/>
            </w:r>
          </w:hyperlink>
        </w:p>
        <w:p w14:paraId="3FCCD389" w14:textId="77777777" w:rsidR="004D6709" w:rsidRDefault="004D6709">
          <w:r>
            <w:rPr>
              <w:b/>
              <w:bCs/>
            </w:rPr>
            <w:fldChar w:fldCharType="end"/>
          </w:r>
        </w:p>
      </w:sdtContent>
    </w:sdt>
    <w:p w14:paraId="2FDBFEDF" w14:textId="77777777" w:rsidR="004D6709" w:rsidRDefault="004D6709" w:rsidP="009C4BDE">
      <w:pPr>
        <w:pStyle w:val="Ttulo1"/>
        <w:jc w:val="left"/>
        <w:rPr>
          <w:rFonts w:ascii="Times New Roman" w:hAnsi="Times New Roman"/>
        </w:rPr>
      </w:pPr>
    </w:p>
    <w:p w14:paraId="25CD6B28" w14:textId="77777777" w:rsidR="004D6709" w:rsidRDefault="004D6709" w:rsidP="004D6709"/>
    <w:p w14:paraId="5494B592" w14:textId="77777777" w:rsidR="004D6709" w:rsidRDefault="004D6709" w:rsidP="004D6709"/>
    <w:p w14:paraId="68068C49" w14:textId="77777777" w:rsidR="004D6709" w:rsidRDefault="004D6709" w:rsidP="004D6709"/>
    <w:p w14:paraId="5E40BC16" w14:textId="77777777" w:rsidR="004D6709" w:rsidRDefault="004D6709" w:rsidP="004D6709"/>
    <w:p w14:paraId="747C8396" w14:textId="77777777" w:rsidR="004D6709" w:rsidRDefault="004D6709" w:rsidP="004D6709"/>
    <w:p w14:paraId="67D10B66" w14:textId="77777777" w:rsidR="004D6709" w:rsidRDefault="004D6709" w:rsidP="004D6709"/>
    <w:p w14:paraId="59AF3646" w14:textId="77777777" w:rsidR="004D6709" w:rsidRDefault="004D6709" w:rsidP="004D6709"/>
    <w:p w14:paraId="31C1FCB0" w14:textId="77777777" w:rsidR="004D6709" w:rsidRDefault="004D6709" w:rsidP="004D6709"/>
    <w:p w14:paraId="7A07BCEF" w14:textId="77777777" w:rsidR="004D6709" w:rsidRDefault="004D6709" w:rsidP="004D6709"/>
    <w:p w14:paraId="15E8043A" w14:textId="77777777" w:rsidR="004D6709" w:rsidRDefault="004D6709" w:rsidP="004D6709"/>
    <w:p w14:paraId="00F6F207" w14:textId="77777777" w:rsidR="004D6709" w:rsidRDefault="004D6709" w:rsidP="004D6709"/>
    <w:p w14:paraId="1CAF9890" w14:textId="77777777" w:rsidR="004D6709" w:rsidRDefault="004D6709" w:rsidP="004D6709"/>
    <w:p w14:paraId="177C91A0" w14:textId="77777777" w:rsidR="004D6709" w:rsidRDefault="004D6709" w:rsidP="004D6709"/>
    <w:p w14:paraId="20EB66C7" w14:textId="77777777" w:rsidR="004D6709" w:rsidRDefault="004D6709" w:rsidP="004D6709"/>
    <w:p w14:paraId="01D2B29B" w14:textId="77777777" w:rsidR="004D6709" w:rsidRDefault="004D6709" w:rsidP="004D6709"/>
    <w:p w14:paraId="0B1A9906" w14:textId="77777777" w:rsidR="004D6709" w:rsidRDefault="004D6709" w:rsidP="004D6709"/>
    <w:p w14:paraId="166D3990" w14:textId="77777777" w:rsidR="004D6709" w:rsidRDefault="004D6709" w:rsidP="004D6709"/>
    <w:p w14:paraId="774608E0" w14:textId="77777777" w:rsidR="004D6709" w:rsidRDefault="004D6709" w:rsidP="004D6709"/>
    <w:p w14:paraId="54CF8231" w14:textId="77777777" w:rsidR="004D6709" w:rsidRDefault="004D6709" w:rsidP="004D6709"/>
    <w:p w14:paraId="37C285B7" w14:textId="77777777" w:rsidR="004D6709" w:rsidRPr="004D6709" w:rsidRDefault="004D6709" w:rsidP="004D6709"/>
    <w:p w14:paraId="3C90973F" w14:textId="77777777" w:rsidR="004D6709" w:rsidRDefault="004D6709" w:rsidP="009C4BDE">
      <w:pPr>
        <w:pStyle w:val="Ttulo1"/>
        <w:jc w:val="left"/>
        <w:rPr>
          <w:rFonts w:ascii="Times New Roman" w:hAnsi="Times New Roman"/>
        </w:rPr>
      </w:pPr>
    </w:p>
    <w:p w14:paraId="12071698" w14:textId="77777777" w:rsidR="004D6709" w:rsidRDefault="004D6709" w:rsidP="004D6709"/>
    <w:p w14:paraId="34FA7C5E" w14:textId="77777777" w:rsidR="004D6709" w:rsidRDefault="004D6709" w:rsidP="004D6709"/>
    <w:p w14:paraId="0881F001" w14:textId="77777777" w:rsidR="004D6709" w:rsidRPr="004D6709" w:rsidRDefault="004D6709" w:rsidP="004D6709"/>
    <w:p w14:paraId="7BE0FF45" w14:textId="77777777" w:rsidR="00A60CDA" w:rsidRPr="009C4BDE" w:rsidRDefault="00A60CDA" w:rsidP="009C4BDE">
      <w:pPr>
        <w:pStyle w:val="Ttulo1"/>
        <w:jc w:val="left"/>
        <w:rPr>
          <w:rFonts w:ascii="Times New Roman" w:hAnsi="Times New Roman"/>
        </w:rPr>
      </w:pPr>
      <w:bookmarkStart w:id="0" w:name="_Toc483799407"/>
      <w:r w:rsidRPr="009C4BDE">
        <w:rPr>
          <w:rFonts w:ascii="Times New Roman" w:hAnsi="Times New Roman"/>
        </w:rPr>
        <w:lastRenderedPageBreak/>
        <w:t>Presentación</w:t>
      </w:r>
      <w:bookmarkEnd w:id="0"/>
    </w:p>
    <w:p w14:paraId="01AE0104" w14:textId="77777777" w:rsidR="00A60CDA" w:rsidRDefault="00A60CDA" w:rsidP="00A60CDA">
      <w:pPr>
        <w:rPr>
          <w:b/>
          <w:sz w:val="22"/>
          <w:szCs w:val="22"/>
        </w:rPr>
      </w:pPr>
    </w:p>
    <w:p w14:paraId="0B69AF2D" w14:textId="77777777" w:rsidR="00A60CDA" w:rsidRDefault="00A60CDA" w:rsidP="00A60CDA">
      <w:pPr>
        <w:rPr>
          <w:b/>
          <w:sz w:val="22"/>
          <w:szCs w:val="22"/>
        </w:rPr>
      </w:pPr>
    </w:p>
    <w:p w14:paraId="70721814" w14:textId="5A8E74A3" w:rsidR="009C4BDE" w:rsidRDefault="00A60CDA" w:rsidP="00A60CDA">
      <w:pPr>
        <w:jc w:val="both"/>
        <w:rPr>
          <w:sz w:val="22"/>
          <w:szCs w:val="22"/>
          <w:lang w:val="es-CO"/>
        </w:rPr>
      </w:pPr>
      <w:r w:rsidRPr="00B06B79">
        <w:rPr>
          <w:sz w:val="22"/>
          <w:szCs w:val="22"/>
          <w:lang w:val="es-CO"/>
        </w:rPr>
        <w:t xml:space="preserve">En este documento se presenta </w:t>
      </w:r>
      <w:r w:rsidR="008F322E">
        <w:rPr>
          <w:sz w:val="22"/>
          <w:szCs w:val="22"/>
          <w:lang w:val="es-CO"/>
        </w:rPr>
        <w:t>la contextualización y el</w:t>
      </w:r>
      <w:r w:rsidRPr="00B06B79">
        <w:rPr>
          <w:sz w:val="22"/>
          <w:szCs w:val="22"/>
          <w:lang w:val="es-CO"/>
        </w:rPr>
        <w:t xml:space="preserve"> alcance definido para </w:t>
      </w:r>
      <w:r w:rsidR="009C4BDE">
        <w:rPr>
          <w:sz w:val="22"/>
          <w:szCs w:val="22"/>
          <w:lang w:val="es-CO"/>
        </w:rPr>
        <w:t xml:space="preserve">la estrategia de </w:t>
      </w:r>
      <w:r w:rsidRPr="00B06B79">
        <w:rPr>
          <w:sz w:val="22"/>
          <w:szCs w:val="22"/>
          <w:lang w:val="es-CO"/>
        </w:rPr>
        <w:t xml:space="preserve">Rendición de </w:t>
      </w:r>
      <w:r w:rsidR="00572E2D">
        <w:rPr>
          <w:sz w:val="22"/>
          <w:szCs w:val="22"/>
          <w:lang w:val="es-CO"/>
        </w:rPr>
        <w:t>C</w:t>
      </w:r>
      <w:r w:rsidRPr="00B06B79">
        <w:rPr>
          <w:sz w:val="22"/>
          <w:szCs w:val="22"/>
          <w:lang w:val="es-CO"/>
        </w:rPr>
        <w:t xml:space="preserve">uentas </w:t>
      </w:r>
      <w:r w:rsidR="008F322E">
        <w:rPr>
          <w:sz w:val="22"/>
          <w:szCs w:val="22"/>
          <w:lang w:val="es-CO"/>
        </w:rPr>
        <w:t>de</w:t>
      </w:r>
      <w:r w:rsidRPr="00B06B79">
        <w:rPr>
          <w:sz w:val="22"/>
          <w:szCs w:val="22"/>
          <w:lang w:val="es-CO"/>
        </w:rPr>
        <w:t xml:space="preserve"> la Secretaría Distrital de</w:t>
      </w:r>
      <w:r w:rsidR="008F322E">
        <w:rPr>
          <w:sz w:val="22"/>
          <w:szCs w:val="22"/>
          <w:lang w:val="es-CO"/>
        </w:rPr>
        <w:t>l</w:t>
      </w:r>
      <w:r w:rsidRPr="00B06B79">
        <w:rPr>
          <w:sz w:val="22"/>
          <w:szCs w:val="22"/>
          <w:lang w:val="es-CO"/>
        </w:rPr>
        <w:t xml:space="preserve"> Hábitat </w:t>
      </w:r>
      <w:r w:rsidR="009E1A43">
        <w:rPr>
          <w:sz w:val="22"/>
          <w:szCs w:val="22"/>
          <w:lang w:val="es-CO"/>
        </w:rPr>
        <w:t>para</w:t>
      </w:r>
      <w:r w:rsidRPr="00B06B79">
        <w:rPr>
          <w:sz w:val="22"/>
          <w:szCs w:val="22"/>
          <w:lang w:val="es-CO"/>
        </w:rPr>
        <w:t xml:space="preserve"> la vigencia 201</w:t>
      </w:r>
      <w:r w:rsidR="009C4BDE">
        <w:rPr>
          <w:sz w:val="22"/>
          <w:szCs w:val="22"/>
          <w:lang w:val="es-CO"/>
        </w:rPr>
        <w:t>6</w:t>
      </w:r>
      <w:r w:rsidRPr="00B06B79">
        <w:rPr>
          <w:sz w:val="22"/>
          <w:szCs w:val="22"/>
          <w:lang w:val="es-CO"/>
        </w:rPr>
        <w:t xml:space="preserve">, </w:t>
      </w:r>
      <w:r w:rsidR="008F322E">
        <w:rPr>
          <w:sz w:val="22"/>
          <w:szCs w:val="22"/>
          <w:lang w:val="es-CO"/>
        </w:rPr>
        <w:t xml:space="preserve">al igual que las </w:t>
      </w:r>
      <w:r w:rsidR="009C4BDE">
        <w:rPr>
          <w:sz w:val="22"/>
          <w:szCs w:val="22"/>
          <w:lang w:val="es-CO"/>
        </w:rPr>
        <w:t xml:space="preserve"> acciones definidas en </w:t>
      </w:r>
      <w:r w:rsidR="008F322E">
        <w:rPr>
          <w:sz w:val="22"/>
          <w:szCs w:val="22"/>
          <w:lang w:val="es-CO"/>
        </w:rPr>
        <w:t>el marco de la misma, su</w:t>
      </w:r>
      <w:r w:rsidR="002C33F3">
        <w:rPr>
          <w:sz w:val="22"/>
          <w:szCs w:val="22"/>
          <w:lang w:val="es-CO"/>
        </w:rPr>
        <w:t xml:space="preserve"> </w:t>
      </w:r>
      <w:r w:rsidR="009E1A43">
        <w:rPr>
          <w:sz w:val="22"/>
          <w:szCs w:val="22"/>
          <w:lang w:val="es-CO"/>
        </w:rPr>
        <w:t>desarroll</w:t>
      </w:r>
      <w:r w:rsidR="008F322E">
        <w:rPr>
          <w:sz w:val="22"/>
          <w:szCs w:val="22"/>
          <w:lang w:val="es-CO"/>
        </w:rPr>
        <w:t>o</w:t>
      </w:r>
      <w:r w:rsidR="009E1A43">
        <w:rPr>
          <w:sz w:val="22"/>
          <w:szCs w:val="22"/>
          <w:lang w:val="es-CO"/>
        </w:rPr>
        <w:t xml:space="preserve"> </w:t>
      </w:r>
      <w:r w:rsidR="008F322E">
        <w:rPr>
          <w:sz w:val="22"/>
          <w:szCs w:val="22"/>
          <w:lang w:val="es-CO"/>
        </w:rPr>
        <w:t>en</w:t>
      </w:r>
      <w:r w:rsidR="009C4BDE">
        <w:rPr>
          <w:sz w:val="22"/>
          <w:szCs w:val="22"/>
          <w:lang w:val="es-CO"/>
        </w:rPr>
        <w:t>2016</w:t>
      </w:r>
      <w:r w:rsidR="008F322E">
        <w:rPr>
          <w:sz w:val="22"/>
          <w:szCs w:val="22"/>
          <w:lang w:val="es-CO"/>
        </w:rPr>
        <w:t>;</w:t>
      </w:r>
      <w:r w:rsidR="009C4BDE">
        <w:rPr>
          <w:sz w:val="22"/>
          <w:szCs w:val="22"/>
          <w:lang w:val="es-CO"/>
        </w:rPr>
        <w:t xml:space="preserve"> y finalmente</w:t>
      </w:r>
      <w:r w:rsidR="008F322E">
        <w:rPr>
          <w:sz w:val="22"/>
          <w:szCs w:val="22"/>
          <w:lang w:val="es-CO"/>
        </w:rPr>
        <w:t xml:space="preserve"> se presentan algunas</w:t>
      </w:r>
      <w:r w:rsidR="009C4BDE">
        <w:rPr>
          <w:sz w:val="22"/>
          <w:szCs w:val="22"/>
          <w:lang w:val="es-CO"/>
        </w:rPr>
        <w:t xml:space="preserve"> recomendaciones para </w:t>
      </w:r>
      <w:r w:rsidR="008F322E">
        <w:rPr>
          <w:sz w:val="22"/>
          <w:szCs w:val="22"/>
          <w:lang w:val="es-CO"/>
        </w:rPr>
        <w:t>la formulación e implementación de</w:t>
      </w:r>
      <w:r w:rsidR="009C4BDE">
        <w:rPr>
          <w:sz w:val="22"/>
          <w:szCs w:val="22"/>
          <w:lang w:val="es-CO"/>
        </w:rPr>
        <w:t xml:space="preserve">la estrategia en 2017.  </w:t>
      </w:r>
    </w:p>
    <w:p w14:paraId="6412BA14" w14:textId="77777777" w:rsidR="009C4BDE" w:rsidRDefault="009C4BDE" w:rsidP="00A60CDA">
      <w:pPr>
        <w:jc w:val="both"/>
        <w:rPr>
          <w:sz w:val="22"/>
          <w:szCs w:val="22"/>
          <w:lang w:val="es-CO"/>
        </w:rPr>
      </w:pPr>
    </w:p>
    <w:p w14:paraId="3D7987E1" w14:textId="77777777" w:rsidR="009C4BDE" w:rsidRDefault="009C4BDE" w:rsidP="00A60CDA">
      <w:pPr>
        <w:jc w:val="both"/>
        <w:rPr>
          <w:sz w:val="22"/>
          <w:szCs w:val="22"/>
          <w:lang w:val="es-CO"/>
        </w:rPr>
      </w:pPr>
    </w:p>
    <w:p w14:paraId="7A5E8AD1" w14:textId="77777777" w:rsidR="009C4BDE" w:rsidRPr="009C4BDE" w:rsidRDefault="009C4BDE" w:rsidP="009C4BDE">
      <w:pPr>
        <w:pStyle w:val="Ttulo1"/>
        <w:jc w:val="left"/>
        <w:rPr>
          <w:rFonts w:ascii="Times New Roman" w:hAnsi="Times New Roman"/>
          <w:lang w:val="es-CO"/>
        </w:rPr>
      </w:pPr>
      <w:bookmarkStart w:id="1" w:name="_Toc483799408"/>
      <w:r w:rsidRPr="009C4BDE">
        <w:rPr>
          <w:rFonts w:ascii="Times New Roman" w:hAnsi="Times New Roman"/>
          <w:lang w:val="es-CO"/>
        </w:rPr>
        <w:t>Conceptualización</w:t>
      </w:r>
      <w:bookmarkEnd w:id="1"/>
      <w:r w:rsidRPr="009C4BDE">
        <w:rPr>
          <w:rFonts w:ascii="Times New Roman" w:hAnsi="Times New Roman"/>
          <w:lang w:val="es-CO"/>
        </w:rPr>
        <w:t xml:space="preserve"> </w:t>
      </w:r>
    </w:p>
    <w:p w14:paraId="18006A17" w14:textId="069F5C1F" w:rsidR="00997A33" w:rsidRPr="00997A33" w:rsidRDefault="008F322E" w:rsidP="00997A33">
      <w:pPr>
        <w:pStyle w:val="NormalWeb"/>
        <w:spacing w:before="0" w:beforeAutospacing="0" w:after="0" w:afterAutospacing="0"/>
        <w:jc w:val="both"/>
        <w:rPr>
          <w:rFonts w:ascii="Times New Roman" w:eastAsia="Times New Roman" w:hAnsi="Times New Roman" w:cs="Times New Roman"/>
          <w:sz w:val="22"/>
          <w:szCs w:val="22"/>
          <w:lang w:val="es-CO"/>
        </w:rPr>
      </w:pPr>
      <w:r>
        <w:rPr>
          <w:rFonts w:ascii="Times New Roman" w:eastAsia="Times New Roman" w:hAnsi="Times New Roman" w:cs="Times New Roman"/>
          <w:lang w:val="es-CO"/>
        </w:rPr>
        <w:t xml:space="preserve">LA </w:t>
      </w:r>
      <w:proofErr w:type="spellStart"/>
      <w:r>
        <w:rPr>
          <w:rFonts w:ascii="Times New Roman" w:eastAsia="Times New Roman" w:hAnsi="Times New Roman" w:cs="Times New Roman"/>
          <w:lang w:val="es-CO"/>
        </w:rPr>
        <w:t>SDHT</w:t>
      </w:r>
      <w:proofErr w:type="spellEnd"/>
      <w:r>
        <w:rPr>
          <w:rFonts w:ascii="Times New Roman" w:eastAsia="Times New Roman" w:hAnsi="Times New Roman" w:cs="Times New Roman"/>
          <w:lang w:val="es-CO"/>
        </w:rPr>
        <w:t xml:space="preserve"> adopta el concepto </w:t>
      </w:r>
      <w:proofErr w:type="gramStart"/>
      <w:r>
        <w:rPr>
          <w:rFonts w:ascii="Times New Roman" w:eastAsia="Times New Roman" w:hAnsi="Times New Roman" w:cs="Times New Roman"/>
          <w:lang w:val="es-CO"/>
        </w:rPr>
        <w:t xml:space="preserve">de </w:t>
      </w:r>
      <w:r w:rsidR="00997A33" w:rsidRPr="00BF29BE">
        <w:rPr>
          <w:rFonts w:ascii="Times New Roman" w:eastAsia="Times New Roman" w:hAnsi="Times New Roman" w:cs="Times New Roman"/>
          <w:lang w:val="es-CO"/>
        </w:rPr>
        <w:t xml:space="preserve"> Rendición</w:t>
      </w:r>
      <w:proofErr w:type="gramEnd"/>
      <w:r w:rsidR="00997A33" w:rsidRPr="00BF29BE">
        <w:rPr>
          <w:rFonts w:ascii="Times New Roman" w:eastAsia="Times New Roman" w:hAnsi="Times New Roman" w:cs="Times New Roman"/>
          <w:lang w:val="es-CO"/>
        </w:rPr>
        <w:t xml:space="preserve"> de </w:t>
      </w:r>
      <w:r w:rsidR="001F69F6">
        <w:rPr>
          <w:rFonts w:ascii="Times New Roman" w:eastAsia="Times New Roman" w:hAnsi="Times New Roman" w:cs="Times New Roman"/>
          <w:lang w:val="es-CO"/>
        </w:rPr>
        <w:t>C</w:t>
      </w:r>
      <w:r w:rsidR="00997A33" w:rsidRPr="00BF29BE">
        <w:rPr>
          <w:rFonts w:ascii="Times New Roman" w:eastAsia="Times New Roman" w:hAnsi="Times New Roman" w:cs="Times New Roman"/>
          <w:lang w:val="es-CO"/>
        </w:rPr>
        <w:t>uentas como “</w:t>
      </w:r>
      <w:r w:rsidR="00997A33" w:rsidRPr="008550F5">
        <w:rPr>
          <w:rFonts w:ascii="Times New Roman" w:eastAsia="Times New Roman" w:hAnsi="Times New Roman" w:cs="Times New Roman"/>
          <w:i/>
          <w:lang w:val="es-CO"/>
        </w:rPr>
        <w:t>el proceso conformado por un conjunto de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w:t>
      </w:r>
      <w:r w:rsidR="00997A33" w:rsidRPr="00997A33">
        <w:rPr>
          <w:rFonts w:ascii="Times New Roman" w:eastAsia="Times New Roman" w:hAnsi="Times New Roman" w:cs="Times New Roman"/>
          <w:sz w:val="22"/>
          <w:szCs w:val="22"/>
          <w:lang w:val="es-CO"/>
        </w:rPr>
        <w:t>.”</w:t>
      </w:r>
      <w:r w:rsidR="00997A33" w:rsidRPr="008550F5">
        <w:rPr>
          <w:rFonts w:ascii="Times New Roman" w:eastAsia="Times New Roman" w:hAnsi="Times New Roman" w:cs="Times New Roman"/>
          <w:sz w:val="16"/>
          <w:szCs w:val="16"/>
          <w:vertAlign w:val="superscript"/>
          <w:lang w:val="es-CO"/>
        </w:rPr>
        <w:footnoteReference w:id="1"/>
      </w:r>
      <w:r w:rsidR="00997A33" w:rsidRPr="008550F5">
        <w:rPr>
          <w:rFonts w:ascii="Times New Roman" w:eastAsia="Times New Roman" w:hAnsi="Times New Roman" w:cs="Times New Roman"/>
          <w:sz w:val="22"/>
          <w:szCs w:val="22"/>
          <w:vertAlign w:val="superscript"/>
          <w:lang w:val="es-CO"/>
        </w:rPr>
        <w:t>.</w:t>
      </w:r>
    </w:p>
    <w:p w14:paraId="62F2B910" w14:textId="77777777" w:rsidR="009C4BDE" w:rsidRDefault="009C4BDE" w:rsidP="00A60CDA">
      <w:pPr>
        <w:jc w:val="both"/>
        <w:rPr>
          <w:sz w:val="22"/>
          <w:szCs w:val="22"/>
          <w:lang w:val="es-CO"/>
        </w:rPr>
      </w:pPr>
    </w:p>
    <w:p w14:paraId="14B28A4F" w14:textId="0355AF49" w:rsidR="009C4BDE" w:rsidRPr="00BF29BE" w:rsidRDefault="00997A33" w:rsidP="00A60CDA">
      <w:pPr>
        <w:jc w:val="both"/>
        <w:rPr>
          <w:sz w:val="24"/>
          <w:szCs w:val="24"/>
          <w:lang w:val="es-CO"/>
        </w:rPr>
      </w:pPr>
      <w:r w:rsidRPr="00BF29BE">
        <w:rPr>
          <w:sz w:val="24"/>
          <w:szCs w:val="24"/>
          <w:lang w:val="es-CO"/>
        </w:rPr>
        <w:t>Bajo este concepto</w:t>
      </w:r>
      <w:r w:rsidR="008F322E">
        <w:rPr>
          <w:sz w:val="24"/>
          <w:szCs w:val="24"/>
          <w:lang w:val="es-CO"/>
        </w:rPr>
        <w:t>,</w:t>
      </w:r>
      <w:r w:rsidRPr="00BF29BE">
        <w:rPr>
          <w:sz w:val="24"/>
          <w:szCs w:val="24"/>
          <w:lang w:val="es-CO"/>
        </w:rPr>
        <w:t xml:space="preserve"> </w:t>
      </w:r>
      <w:r w:rsidR="008F322E">
        <w:rPr>
          <w:sz w:val="24"/>
          <w:szCs w:val="24"/>
          <w:lang w:val="es-CO"/>
        </w:rPr>
        <w:t>los</w:t>
      </w:r>
      <w:r w:rsidRPr="00BF29BE">
        <w:rPr>
          <w:sz w:val="24"/>
          <w:szCs w:val="24"/>
          <w:lang w:val="es-CO"/>
        </w:rPr>
        <w:t xml:space="preserve"> proceso</w:t>
      </w:r>
      <w:r w:rsidR="008F322E">
        <w:rPr>
          <w:sz w:val="24"/>
          <w:szCs w:val="24"/>
          <w:lang w:val="es-CO"/>
        </w:rPr>
        <w:t>s</w:t>
      </w:r>
      <w:r w:rsidRPr="00BF29BE">
        <w:rPr>
          <w:sz w:val="24"/>
          <w:szCs w:val="24"/>
          <w:lang w:val="es-CO"/>
        </w:rPr>
        <w:t xml:space="preserve"> de rendición de cuentas </w:t>
      </w:r>
      <w:r w:rsidR="008F322E">
        <w:rPr>
          <w:sz w:val="24"/>
          <w:szCs w:val="24"/>
          <w:lang w:val="es-CO"/>
        </w:rPr>
        <w:t xml:space="preserve">deben </w:t>
      </w:r>
      <w:r w:rsidR="00BF29BE" w:rsidRPr="00BF29BE">
        <w:rPr>
          <w:sz w:val="24"/>
          <w:szCs w:val="24"/>
          <w:lang w:val="es-CO"/>
        </w:rPr>
        <w:t>establece</w:t>
      </w:r>
      <w:r w:rsidR="008F322E">
        <w:rPr>
          <w:sz w:val="24"/>
          <w:szCs w:val="24"/>
          <w:lang w:val="es-CO"/>
        </w:rPr>
        <w:t>rse a partir de</w:t>
      </w:r>
      <w:r w:rsidR="00BF29BE" w:rsidRPr="00BF29BE">
        <w:rPr>
          <w:sz w:val="24"/>
          <w:szCs w:val="24"/>
          <w:lang w:val="es-CO"/>
        </w:rPr>
        <w:t xml:space="preserve">l desarrollo de tres elementos </w:t>
      </w:r>
      <w:r w:rsidR="00BF29BE">
        <w:rPr>
          <w:sz w:val="24"/>
          <w:szCs w:val="24"/>
          <w:lang w:val="es-CO"/>
        </w:rPr>
        <w:t>fundament</w:t>
      </w:r>
      <w:r w:rsidR="00BF29BE" w:rsidRPr="00BF29BE">
        <w:rPr>
          <w:sz w:val="24"/>
          <w:szCs w:val="24"/>
          <w:lang w:val="es-CO"/>
        </w:rPr>
        <w:t>ales</w:t>
      </w:r>
      <w:r w:rsidR="00225F8D">
        <w:rPr>
          <w:rStyle w:val="Refdenotaalpie"/>
          <w:sz w:val="24"/>
          <w:szCs w:val="24"/>
          <w:lang w:val="es-CO"/>
        </w:rPr>
        <w:footnoteReference w:id="2"/>
      </w:r>
      <w:r w:rsidR="008F322E">
        <w:rPr>
          <w:sz w:val="24"/>
          <w:szCs w:val="24"/>
          <w:lang w:val="es-CO"/>
        </w:rPr>
        <w:t>;</w:t>
      </w:r>
      <w:r w:rsidR="00BF29BE" w:rsidRPr="00BF29BE">
        <w:rPr>
          <w:sz w:val="24"/>
          <w:szCs w:val="24"/>
          <w:lang w:val="es-CO"/>
        </w:rPr>
        <w:t xml:space="preserve"> el primero asociado al </w:t>
      </w:r>
      <w:r w:rsidR="00BF29BE" w:rsidRPr="00BF29BE">
        <w:rPr>
          <w:sz w:val="24"/>
          <w:szCs w:val="24"/>
          <w:lang w:eastAsia="es-CO"/>
        </w:rPr>
        <w:t>acceso y la disponibilidad de información pública de calidad</w:t>
      </w:r>
      <w:r w:rsidR="009E1A43">
        <w:rPr>
          <w:sz w:val="24"/>
          <w:szCs w:val="24"/>
          <w:lang w:eastAsia="es-CO"/>
        </w:rPr>
        <w:t>,</w:t>
      </w:r>
      <w:r w:rsidR="00BF29BE" w:rsidRPr="00BF29BE">
        <w:rPr>
          <w:sz w:val="24"/>
          <w:szCs w:val="24"/>
          <w:lang w:eastAsia="es-CO"/>
        </w:rPr>
        <w:t xml:space="preserve"> </w:t>
      </w:r>
      <w:r w:rsidR="00BF29BE">
        <w:rPr>
          <w:sz w:val="24"/>
          <w:szCs w:val="24"/>
          <w:lang w:eastAsia="es-CO"/>
        </w:rPr>
        <w:t>hacia los</w:t>
      </w:r>
      <w:r w:rsidR="00BF29BE" w:rsidRPr="00BF29BE">
        <w:rPr>
          <w:sz w:val="24"/>
          <w:szCs w:val="24"/>
          <w:lang w:eastAsia="es-CO"/>
        </w:rPr>
        <w:t xml:space="preserve"> ciudadanos y organizaciones</w:t>
      </w:r>
      <w:r w:rsidR="008F322E">
        <w:rPr>
          <w:sz w:val="24"/>
          <w:szCs w:val="24"/>
          <w:lang w:eastAsia="es-CO"/>
        </w:rPr>
        <w:t>,</w:t>
      </w:r>
      <w:r w:rsidR="00BF29BE" w:rsidRPr="00BF29BE">
        <w:rPr>
          <w:sz w:val="24"/>
          <w:szCs w:val="24"/>
          <w:lang w:eastAsia="es-CO"/>
        </w:rPr>
        <w:t xml:space="preserve"> </w:t>
      </w:r>
      <w:r w:rsidR="00BF29BE">
        <w:rPr>
          <w:sz w:val="24"/>
          <w:szCs w:val="24"/>
          <w:lang w:eastAsia="es-CO"/>
        </w:rPr>
        <w:t xml:space="preserve">sobre </w:t>
      </w:r>
      <w:r w:rsidR="00BF29BE" w:rsidRPr="00BF29BE">
        <w:rPr>
          <w:sz w:val="24"/>
          <w:szCs w:val="24"/>
          <w:lang w:eastAsia="es-CO"/>
        </w:rPr>
        <w:t>la gestión adelantada</w:t>
      </w:r>
      <w:r w:rsidR="00BF29BE">
        <w:rPr>
          <w:sz w:val="24"/>
          <w:szCs w:val="24"/>
          <w:lang w:eastAsia="es-CO"/>
        </w:rPr>
        <w:t xml:space="preserve"> por la entidad. </w:t>
      </w:r>
    </w:p>
    <w:p w14:paraId="2070B6F8" w14:textId="77777777" w:rsidR="00487D3D" w:rsidRDefault="00487D3D" w:rsidP="00A60CDA">
      <w:pPr>
        <w:jc w:val="both"/>
        <w:rPr>
          <w:sz w:val="22"/>
          <w:szCs w:val="22"/>
          <w:lang w:val="es-CO"/>
        </w:rPr>
      </w:pPr>
    </w:p>
    <w:p w14:paraId="1F27F966" w14:textId="67A55899" w:rsidR="00BF29BE" w:rsidRDefault="00BF29BE" w:rsidP="00487D3D">
      <w:pPr>
        <w:jc w:val="both"/>
        <w:rPr>
          <w:sz w:val="24"/>
          <w:szCs w:val="24"/>
          <w:lang w:eastAsia="es-CO"/>
        </w:rPr>
      </w:pPr>
      <w:r>
        <w:rPr>
          <w:sz w:val="24"/>
          <w:szCs w:val="24"/>
          <w:lang w:eastAsia="es-CO"/>
        </w:rPr>
        <w:t>E</w:t>
      </w:r>
      <w:r w:rsidR="00487D3D" w:rsidRPr="00487D3D">
        <w:rPr>
          <w:sz w:val="24"/>
          <w:szCs w:val="24"/>
          <w:lang w:eastAsia="es-CO"/>
        </w:rPr>
        <w:t xml:space="preserve">l segundo elemento hace referencia a </w:t>
      </w:r>
      <w:r>
        <w:rPr>
          <w:sz w:val="24"/>
          <w:szCs w:val="24"/>
          <w:lang w:eastAsia="es-CO"/>
        </w:rPr>
        <w:t>los espacios de</w:t>
      </w:r>
      <w:r w:rsidR="00487D3D" w:rsidRPr="00487D3D">
        <w:rPr>
          <w:sz w:val="24"/>
          <w:szCs w:val="24"/>
          <w:lang w:eastAsia="es-CO"/>
        </w:rPr>
        <w:t xml:space="preserve"> interacción </w:t>
      </w:r>
      <w:r w:rsidR="008F322E">
        <w:rPr>
          <w:sz w:val="24"/>
          <w:szCs w:val="24"/>
          <w:lang w:eastAsia="es-CO"/>
        </w:rPr>
        <w:t>entre</w:t>
      </w:r>
      <w:r w:rsidR="00487D3D" w:rsidRPr="00487D3D">
        <w:rPr>
          <w:sz w:val="24"/>
          <w:szCs w:val="24"/>
          <w:lang w:eastAsia="es-CO"/>
        </w:rPr>
        <w:t xml:space="preserve"> los servidores públicos y los ciudadanos</w:t>
      </w:r>
      <w:r w:rsidR="008F322E">
        <w:rPr>
          <w:sz w:val="24"/>
          <w:szCs w:val="24"/>
          <w:lang w:eastAsia="es-CO"/>
        </w:rPr>
        <w:t>, mediante</w:t>
      </w:r>
      <w:r w:rsidR="00487D3D" w:rsidRPr="00487D3D">
        <w:rPr>
          <w:sz w:val="24"/>
          <w:szCs w:val="24"/>
          <w:lang w:eastAsia="es-CO"/>
        </w:rPr>
        <w:t xml:space="preserve"> diálogo</w:t>
      </w:r>
      <w:r w:rsidR="008F322E">
        <w:rPr>
          <w:sz w:val="24"/>
          <w:szCs w:val="24"/>
          <w:lang w:eastAsia="es-CO"/>
        </w:rPr>
        <w:t>s</w:t>
      </w:r>
      <w:r w:rsidR="00487D3D" w:rsidRPr="00487D3D">
        <w:rPr>
          <w:sz w:val="24"/>
          <w:szCs w:val="24"/>
          <w:lang w:eastAsia="es-CO"/>
        </w:rPr>
        <w:t xml:space="preserve"> virtual</w:t>
      </w:r>
      <w:r w:rsidR="008F322E">
        <w:rPr>
          <w:sz w:val="24"/>
          <w:szCs w:val="24"/>
          <w:lang w:eastAsia="es-CO"/>
        </w:rPr>
        <w:t>es</w:t>
      </w:r>
      <w:r w:rsidR="00487D3D" w:rsidRPr="00487D3D">
        <w:rPr>
          <w:sz w:val="24"/>
          <w:szCs w:val="24"/>
          <w:lang w:eastAsia="es-CO"/>
        </w:rPr>
        <w:t xml:space="preserve"> y/o presencial</w:t>
      </w:r>
      <w:r w:rsidR="008F322E">
        <w:rPr>
          <w:sz w:val="24"/>
          <w:szCs w:val="24"/>
          <w:lang w:eastAsia="es-CO"/>
        </w:rPr>
        <w:t>es</w:t>
      </w:r>
      <w:r w:rsidR="00487D3D" w:rsidRPr="00487D3D">
        <w:rPr>
          <w:sz w:val="24"/>
          <w:szCs w:val="24"/>
          <w:lang w:eastAsia="es-CO"/>
        </w:rPr>
        <w:t xml:space="preserve"> </w:t>
      </w:r>
      <w:r>
        <w:rPr>
          <w:sz w:val="24"/>
          <w:szCs w:val="24"/>
          <w:lang w:eastAsia="es-CO"/>
        </w:rPr>
        <w:t>donde se presentan la</w:t>
      </w:r>
      <w:r w:rsidR="009E1A43">
        <w:rPr>
          <w:sz w:val="24"/>
          <w:szCs w:val="24"/>
          <w:lang w:eastAsia="es-CO"/>
        </w:rPr>
        <w:t>s</w:t>
      </w:r>
      <w:r>
        <w:rPr>
          <w:sz w:val="24"/>
          <w:szCs w:val="24"/>
          <w:lang w:eastAsia="es-CO"/>
        </w:rPr>
        <w:t xml:space="preserve"> acciones adelantadas</w:t>
      </w:r>
      <w:r w:rsidR="008F322E">
        <w:rPr>
          <w:sz w:val="24"/>
          <w:szCs w:val="24"/>
          <w:lang w:eastAsia="es-CO"/>
        </w:rPr>
        <w:t xml:space="preserve"> por la entidad,</w:t>
      </w:r>
      <w:r>
        <w:rPr>
          <w:sz w:val="24"/>
          <w:szCs w:val="24"/>
          <w:lang w:eastAsia="es-CO"/>
        </w:rPr>
        <w:t xml:space="preserve"> y los ciudadanos o grupos de interés responden con observaciones, recomendaciones </w:t>
      </w:r>
      <w:r w:rsidR="009E1A43">
        <w:rPr>
          <w:sz w:val="24"/>
          <w:szCs w:val="24"/>
          <w:lang w:eastAsia="es-CO"/>
        </w:rPr>
        <w:t>sobre lo</w:t>
      </w:r>
      <w:r w:rsidR="00DC2976">
        <w:rPr>
          <w:sz w:val="24"/>
          <w:szCs w:val="24"/>
          <w:lang w:eastAsia="es-CO"/>
        </w:rPr>
        <w:t>s lineamientos de política pública definidas en las metas de cada entidad</w:t>
      </w:r>
      <w:r w:rsidR="008F322E">
        <w:rPr>
          <w:sz w:val="24"/>
          <w:szCs w:val="24"/>
          <w:lang w:eastAsia="es-CO"/>
        </w:rPr>
        <w:t>, preguntas, entre otros</w:t>
      </w:r>
      <w:r w:rsidR="00DC2976">
        <w:rPr>
          <w:sz w:val="24"/>
          <w:szCs w:val="24"/>
          <w:lang w:eastAsia="es-CO"/>
        </w:rPr>
        <w:t>.</w:t>
      </w:r>
    </w:p>
    <w:p w14:paraId="5B978576" w14:textId="77777777" w:rsidR="00BF29BE" w:rsidRDefault="00BF29BE" w:rsidP="00487D3D">
      <w:pPr>
        <w:jc w:val="both"/>
        <w:rPr>
          <w:sz w:val="24"/>
          <w:szCs w:val="24"/>
          <w:lang w:eastAsia="es-CO"/>
        </w:rPr>
      </w:pPr>
    </w:p>
    <w:p w14:paraId="5EE7DDAD" w14:textId="64E5BC12" w:rsidR="00487D3D" w:rsidRPr="00487D3D" w:rsidRDefault="00DC2976" w:rsidP="00487D3D">
      <w:pPr>
        <w:jc w:val="both"/>
        <w:rPr>
          <w:sz w:val="24"/>
          <w:szCs w:val="24"/>
          <w:lang w:eastAsia="es-CO"/>
        </w:rPr>
      </w:pPr>
      <w:r>
        <w:rPr>
          <w:sz w:val="24"/>
          <w:szCs w:val="24"/>
          <w:lang w:eastAsia="es-CO"/>
        </w:rPr>
        <w:t>Finalmente, e</w:t>
      </w:r>
      <w:r w:rsidR="00487D3D" w:rsidRPr="00487D3D">
        <w:rPr>
          <w:sz w:val="24"/>
          <w:szCs w:val="24"/>
          <w:lang w:eastAsia="es-CO"/>
        </w:rPr>
        <w:t xml:space="preserve">l tercer elemento </w:t>
      </w:r>
      <w:r>
        <w:rPr>
          <w:sz w:val="24"/>
          <w:szCs w:val="24"/>
          <w:lang w:eastAsia="es-CO"/>
        </w:rPr>
        <w:t xml:space="preserve">está asociado con </w:t>
      </w:r>
      <w:r w:rsidR="00487D3D" w:rsidRPr="00487D3D">
        <w:rPr>
          <w:sz w:val="24"/>
          <w:szCs w:val="24"/>
          <w:lang w:eastAsia="es-CO"/>
        </w:rPr>
        <w:t xml:space="preserve">los incentivos que se otorgan a las entidades públicas, servidores públicos y </w:t>
      </w:r>
      <w:proofErr w:type="gramStart"/>
      <w:r w:rsidR="00487D3D" w:rsidRPr="00487D3D">
        <w:rPr>
          <w:sz w:val="24"/>
          <w:szCs w:val="24"/>
          <w:lang w:eastAsia="es-CO"/>
        </w:rPr>
        <w:t xml:space="preserve">ciudadanos  </w:t>
      </w:r>
      <w:r>
        <w:rPr>
          <w:sz w:val="24"/>
          <w:szCs w:val="24"/>
          <w:lang w:eastAsia="es-CO"/>
        </w:rPr>
        <w:t>como</w:t>
      </w:r>
      <w:proofErr w:type="gramEnd"/>
      <w:r>
        <w:rPr>
          <w:sz w:val="24"/>
          <w:szCs w:val="24"/>
          <w:lang w:eastAsia="es-CO"/>
        </w:rPr>
        <w:t xml:space="preserve"> actores partícipes y movilizadores de los ejercicios de rendición de cuentas.</w:t>
      </w:r>
    </w:p>
    <w:p w14:paraId="00301F93" w14:textId="77777777" w:rsidR="00487D3D" w:rsidRPr="00487D3D" w:rsidRDefault="00D628C5" w:rsidP="00487D3D">
      <w:pPr>
        <w:jc w:val="center"/>
        <w:rPr>
          <w:sz w:val="24"/>
          <w:szCs w:val="24"/>
          <w:lang w:eastAsia="es-CO"/>
        </w:rPr>
      </w:pPr>
      <w:r w:rsidRPr="00487D3D">
        <w:rPr>
          <w:b/>
          <w:noProof/>
          <w:sz w:val="24"/>
          <w:szCs w:val="24"/>
          <w:lang w:val="es-ES"/>
        </w:rPr>
        <w:lastRenderedPageBreak/>
        <w:drawing>
          <wp:anchor distT="0" distB="0" distL="114300" distR="114300" simplePos="0" relativeHeight="251663360" behindDoc="0" locked="0" layoutInCell="1" allowOverlap="1" wp14:anchorId="6B1E4A47" wp14:editId="041473CB">
            <wp:simplePos x="0" y="0"/>
            <wp:positionH relativeFrom="column">
              <wp:posOffset>1139190</wp:posOffset>
            </wp:positionH>
            <wp:positionV relativeFrom="paragraph">
              <wp:posOffset>91440</wp:posOffset>
            </wp:positionV>
            <wp:extent cx="4133850" cy="2733675"/>
            <wp:effectExtent l="0" t="0" r="0" b="0"/>
            <wp:wrapSquare wrapText="bothSides"/>
            <wp:docPr id="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51380931" w14:textId="77777777" w:rsidR="00487D3D" w:rsidRPr="00487D3D" w:rsidRDefault="00487D3D" w:rsidP="00487D3D">
      <w:pPr>
        <w:rPr>
          <w:b/>
          <w:sz w:val="24"/>
          <w:szCs w:val="24"/>
        </w:rPr>
      </w:pPr>
    </w:p>
    <w:p w14:paraId="6DC57EE2" w14:textId="77777777" w:rsidR="00487D3D" w:rsidRPr="00487D3D" w:rsidRDefault="00487D3D" w:rsidP="00487D3D">
      <w:pPr>
        <w:rPr>
          <w:rFonts w:ascii="Kalinga" w:hAnsi="Kalinga" w:cs="Kalinga"/>
          <w:sz w:val="24"/>
          <w:szCs w:val="24"/>
          <w:lang w:val="es-ES"/>
        </w:rPr>
      </w:pPr>
    </w:p>
    <w:p w14:paraId="4CA18369" w14:textId="77777777" w:rsidR="00487D3D" w:rsidRPr="00487D3D" w:rsidRDefault="00487D3D" w:rsidP="00487D3D">
      <w:pPr>
        <w:rPr>
          <w:rFonts w:ascii="Kalinga" w:hAnsi="Kalinga" w:cs="Kalinga"/>
          <w:sz w:val="24"/>
          <w:szCs w:val="24"/>
          <w:lang w:val="es-ES"/>
        </w:rPr>
      </w:pPr>
    </w:p>
    <w:p w14:paraId="6B3B2EC8" w14:textId="77777777" w:rsidR="00487D3D" w:rsidRPr="00487D3D" w:rsidRDefault="00487D3D" w:rsidP="00487D3D">
      <w:pPr>
        <w:rPr>
          <w:rFonts w:ascii="Kalinga" w:hAnsi="Kalinga" w:cs="Kalinga"/>
          <w:sz w:val="24"/>
          <w:szCs w:val="24"/>
          <w:lang w:val="es-ES"/>
        </w:rPr>
      </w:pPr>
    </w:p>
    <w:p w14:paraId="587E8E1D" w14:textId="77777777" w:rsidR="00487D3D" w:rsidRPr="00487D3D" w:rsidRDefault="00487D3D" w:rsidP="00487D3D">
      <w:pPr>
        <w:jc w:val="both"/>
        <w:rPr>
          <w:sz w:val="24"/>
          <w:szCs w:val="24"/>
        </w:rPr>
      </w:pPr>
    </w:p>
    <w:p w14:paraId="0A1ED843" w14:textId="77777777" w:rsidR="00487D3D" w:rsidRPr="00487D3D" w:rsidRDefault="00487D3D" w:rsidP="00487D3D">
      <w:pPr>
        <w:jc w:val="both"/>
        <w:rPr>
          <w:sz w:val="24"/>
          <w:szCs w:val="24"/>
        </w:rPr>
      </w:pPr>
    </w:p>
    <w:p w14:paraId="5C5B4121" w14:textId="77777777" w:rsidR="00487D3D" w:rsidRPr="00487D3D" w:rsidRDefault="00487D3D" w:rsidP="00487D3D">
      <w:pPr>
        <w:jc w:val="both"/>
        <w:rPr>
          <w:sz w:val="24"/>
          <w:szCs w:val="24"/>
        </w:rPr>
      </w:pPr>
    </w:p>
    <w:p w14:paraId="33DE7112" w14:textId="77777777" w:rsidR="00487D3D" w:rsidRPr="00487D3D" w:rsidRDefault="00487D3D" w:rsidP="00487D3D">
      <w:pPr>
        <w:jc w:val="both"/>
        <w:rPr>
          <w:sz w:val="24"/>
          <w:szCs w:val="24"/>
        </w:rPr>
      </w:pPr>
    </w:p>
    <w:p w14:paraId="77A49075" w14:textId="77777777" w:rsidR="00487D3D" w:rsidRPr="00487D3D" w:rsidRDefault="00487D3D" w:rsidP="00487D3D">
      <w:pPr>
        <w:jc w:val="both"/>
        <w:rPr>
          <w:sz w:val="24"/>
          <w:szCs w:val="24"/>
        </w:rPr>
      </w:pPr>
    </w:p>
    <w:p w14:paraId="7F46DF4C" w14:textId="77777777" w:rsidR="00487D3D" w:rsidRPr="00487D3D" w:rsidRDefault="00487D3D" w:rsidP="00487D3D">
      <w:pPr>
        <w:jc w:val="both"/>
        <w:rPr>
          <w:sz w:val="24"/>
          <w:szCs w:val="24"/>
        </w:rPr>
      </w:pPr>
    </w:p>
    <w:p w14:paraId="5CF15E1E" w14:textId="77777777" w:rsidR="00487D3D" w:rsidRPr="00487D3D" w:rsidRDefault="00487D3D" w:rsidP="00487D3D">
      <w:pPr>
        <w:jc w:val="both"/>
        <w:rPr>
          <w:sz w:val="24"/>
          <w:szCs w:val="24"/>
        </w:rPr>
      </w:pPr>
    </w:p>
    <w:p w14:paraId="32B49A50" w14:textId="77777777" w:rsidR="00487D3D" w:rsidRPr="00487D3D" w:rsidRDefault="00487D3D" w:rsidP="00487D3D">
      <w:pPr>
        <w:jc w:val="both"/>
        <w:rPr>
          <w:sz w:val="24"/>
          <w:szCs w:val="24"/>
        </w:rPr>
      </w:pPr>
    </w:p>
    <w:p w14:paraId="5590BABD" w14:textId="77777777" w:rsidR="00487D3D" w:rsidRPr="00487D3D" w:rsidRDefault="00487D3D" w:rsidP="00487D3D">
      <w:pPr>
        <w:jc w:val="both"/>
        <w:rPr>
          <w:sz w:val="24"/>
          <w:szCs w:val="24"/>
        </w:rPr>
      </w:pPr>
    </w:p>
    <w:p w14:paraId="2C58D009" w14:textId="77777777" w:rsidR="008F322E" w:rsidRDefault="008F322E" w:rsidP="00DC2976">
      <w:pPr>
        <w:pStyle w:val="Descripcin"/>
        <w:spacing w:after="0"/>
        <w:jc w:val="center"/>
        <w:rPr>
          <w:rFonts w:ascii="Times New Roman" w:hAnsi="Times New Roman"/>
          <w:b w:val="0"/>
          <w:i/>
          <w:color w:val="auto"/>
          <w:sz w:val="24"/>
          <w:szCs w:val="24"/>
        </w:rPr>
      </w:pPr>
      <w:bookmarkStart w:id="2" w:name="_Toc473699182"/>
    </w:p>
    <w:p w14:paraId="6631A7E8" w14:textId="77777777" w:rsidR="008F322E" w:rsidRDefault="008F322E" w:rsidP="00DC2976">
      <w:pPr>
        <w:pStyle w:val="Descripcin"/>
        <w:spacing w:after="0"/>
        <w:jc w:val="center"/>
        <w:rPr>
          <w:rFonts w:ascii="Times New Roman" w:hAnsi="Times New Roman"/>
          <w:b w:val="0"/>
          <w:i/>
          <w:color w:val="auto"/>
          <w:sz w:val="24"/>
          <w:szCs w:val="24"/>
        </w:rPr>
      </w:pPr>
    </w:p>
    <w:p w14:paraId="1A0369CB" w14:textId="77777777" w:rsidR="008F322E" w:rsidRDefault="008F322E" w:rsidP="00DC2976">
      <w:pPr>
        <w:pStyle w:val="Descripcin"/>
        <w:spacing w:after="0"/>
        <w:jc w:val="center"/>
        <w:rPr>
          <w:rFonts w:ascii="Times New Roman" w:hAnsi="Times New Roman"/>
          <w:b w:val="0"/>
          <w:i/>
          <w:color w:val="auto"/>
          <w:sz w:val="24"/>
          <w:szCs w:val="24"/>
        </w:rPr>
      </w:pPr>
    </w:p>
    <w:p w14:paraId="0FFE438D" w14:textId="77777777" w:rsidR="00DC2976" w:rsidRPr="00487D3D" w:rsidRDefault="00DC2976" w:rsidP="00DC2976">
      <w:pPr>
        <w:pStyle w:val="Descripcin"/>
        <w:spacing w:after="0"/>
        <w:jc w:val="center"/>
        <w:rPr>
          <w:rFonts w:ascii="Times New Roman" w:hAnsi="Times New Roman"/>
          <w:b w:val="0"/>
          <w:color w:val="auto"/>
          <w:sz w:val="24"/>
          <w:szCs w:val="24"/>
          <w:lang w:eastAsia="es-CO"/>
        </w:rPr>
      </w:pPr>
      <w:r w:rsidRPr="00487D3D">
        <w:rPr>
          <w:rFonts w:ascii="Times New Roman" w:hAnsi="Times New Roman"/>
          <w:b w:val="0"/>
          <w:i/>
          <w:color w:val="auto"/>
          <w:sz w:val="24"/>
          <w:szCs w:val="24"/>
        </w:rPr>
        <w:t xml:space="preserve">Figura </w:t>
      </w:r>
      <w:r w:rsidRPr="00487D3D">
        <w:rPr>
          <w:rFonts w:ascii="Times New Roman" w:hAnsi="Times New Roman"/>
          <w:b w:val="0"/>
          <w:i/>
          <w:color w:val="auto"/>
          <w:sz w:val="24"/>
          <w:szCs w:val="24"/>
        </w:rPr>
        <w:fldChar w:fldCharType="begin"/>
      </w:r>
      <w:r w:rsidRPr="00487D3D">
        <w:rPr>
          <w:rFonts w:ascii="Times New Roman" w:hAnsi="Times New Roman"/>
          <w:b w:val="0"/>
          <w:i/>
          <w:color w:val="auto"/>
          <w:sz w:val="24"/>
          <w:szCs w:val="24"/>
        </w:rPr>
        <w:instrText xml:space="preserve"> SEQ Figura \* ARABIC </w:instrText>
      </w:r>
      <w:r w:rsidRPr="00487D3D">
        <w:rPr>
          <w:rFonts w:ascii="Times New Roman" w:hAnsi="Times New Roman"/>
          <w:b w:val="0"/>
          <w:i/>
          <w:color w:val="auto"/>
          <w:sz w:val="24"/>
          <w:szCs w:val="24"/>
        </w:rPr>
        <w:fldChar w:fldCharType="separate"/>
      </w:r>
      <w:r w:rsidRPr="00487D3D">
        <w:rPr>
          <w:rFonts w:ascii="Times New Roman" w:hAnsi="Times New Roman"/>
          <w:b w:val="0"/>
          <w:i/>
          <w:noProof/>
          <w:color w:val="auto"/>
          <w:sz w:val="24"/>
          <w:szCs w:val="24"/>
        </w:rPr>
        <w:t>1</w:t>
      </w:r>
      <w:r w:rsidRPr="00487D3D">
        <w:rPr>
          <w:rFonts w:ascii="Times New Roman" w:hAnsi="Times New Roman"/>
          <w:b w:val="0"/>
          <w:i/>
          <w:color w:val="auto"/>
          <w:sz w:val="24"/>
          <w:szCs w:val="24"/>
        </w:rPr>
        <w:fldChar w:fldCharType="end"/>
      </w:r>
      <w:r w:rsidRPr="00487D3D">
        <w:rPr>
          <w:rFonts w:ascii="Times New Roman" w:hAnsi="Times New Roman"/>
          <w:b w:val="0"/>
          <w:i/>
          <w:color w:val="auto"/>
          <w:sz w:val="24"/>
          <w:szCs w:val="24"/>
        </w:rPr>
        <w:t>:</w:t>
      </w:r>
      <w:r w:rsidRPr="00487D3D">
        <w:rPr>
          <w:rFonts w:ascii="Times New Roman" w:hAnsi="Times New Roman"/>
          <w:b w:val="0"/>
          <w:color w:val="auto"/>
          <w:sz w:val="24"/>
          <w:szCs w:val="24"/>
        </w:rPr>
        <w:t xml:space="preserve"> Componentes de la R</w:t>
      </w:r>
      <w:r>
        <w:rPr>
          <w:rFonts w:ascii="Times New Roman" w:hAnsi="Times New Roman"/>
          <w:b w:val="0"/>
          <w:color w:val="auto"/>
          <w:sz w:val="24"/>
          <w:szCs w:val="24"/>
        </w:rPr>
        <w:t xml:space="preserve">endición de </w:t>
      </w:r>
      <w:bookmarkEnd w:id="2"/>
      <w:r>
        <w:rPr>
          <w:rFonts w:ascii="Times New Roman" w:hAnsi="Times New Roman"/>
          <w:b w:val="0"/>
          <w:color w:val="auto"/>
          <w:sz w:val="24"/>
          <w:szCs w:val="24"/>
        </w:rPr>
        <w:t>Cuentas</w:t>
      </w:r>
    </w:p>
    <w:p w14:paraId="2872318B" w14:textId="77777777" w:rsidR="00487D3D" w:rsidRDefault="00487D3D" w:rsidP="00DC2976">
      <w:pPr>
        <w:jc w:val="center"/>
        <w:rPr>
          <w:sz w:val="24"/>
          <w:szCs w:val="24"/>
        </w:rPr>
      </w:pPr>
    </w:p>
    <w:p w14:paraId="3FE3799D" w14:textId="77777777" w:rsidR="001B5857" w:rsidRDefault="001B5857" w:rsidP="00DC2976">
      <w:pPr>
        <w:jc w:val="center"/>
        <w:rPr>
          <w:sz w:val="24"/>
          <w:szCs w:val="24"/>
        </w:rPr>
      </w:pPr>
    </w:p>
    <w:p w14:paraId="14BD46E4" w14:textId="54C6D5DC" w:rsidR="00792782" w:rsidRPr="00AE2077" w:rsidRDefault="00AE2077" w:rsidP="00AE2077">
      <w:pPr>
        <w:jc w:val="both"/>
        <w:rPr>
          <w:sz w:val="24"/>
          <w:szCs w:val="24"/>
          <w:lang w:val="es-ES"/>
        </w:rPr>
      </w:pPr>
      <w:r>
        <w:rPr>
          <w:sz w:val="24"/>
          <w:szCs w:val="24"/>
          <w:lang w:val="es-CO"/>
        </w:rPr>
        <w:t>Para la Secretaría Distrital del Hábitat, l</w:t>
      </w:r>
      <w:r w:rsidR="00290E65" w:rsidRPr="00AE2077">
        <w:rPr>
          <w:rFonts w:hint="eastAsia"/>
          <w:sz w:val="24"/>
          <w:szCs w:val="24"/>
          <w:lang w:val="es-CO"/>
        </w:rPr>
        <w:t xml:space="preserve">a estrategia de </w:t>
      </w:r>
      <w:r w:rsidR="009E474F">
        <w:rPr>
          <w:sz w:val="24"/>
          <w:szCs w:val="24"/>
          <w:lang w:val="es-CO"/>
        </w:rPr>
        <w:t>R</w:t>
      </w:r>
      <w:r w:rsidR="00290E65" w:rsidRPr="00AE2077">
        <w:rPr>
          <w:rFonts w:hint="eastAsia"/>
          <w:sz w:val="24"/>
          <w:szCs w:val="24"/>
          <w:lang w:val="es-CO"/>
        </w:rPr>
        <w:t xml:space="preserve">endición de </w:t>
      </w:r>
      <w:r w:rsidR="009E474F">
        <w:rPr>
          <w:sz w:val="24"/>
          <w:szCs w:val="24"/>
          <w:lang w:val="es-CO"/>
        </w:rPr>
        <w:t>C</w:t>
      </w:r>
      <w:r w:rsidR="00290E65" w:rsidRPr="00AE2077">
        <w:rPr>
          <w:rFonts w:hint="eastAsia"/>
          <w:sz w:val="24"/>
          <w:szCs w:val="24"/>
          <w:lang w:val="es-CO"/>
        </w:rPr>
        <w:t>uentas “Hábitat Responde” busca establecer una canal de doble vía con la ciudadanía y otras partes interesadas, a través de espacios de información y di</w:t>
      </w:r>
      <w:r w:rsidR="001F69F6">
        <w:rPr>
          <w:sz w:val="24"/>
          <w:szCs w:val="24"/>
          <w:lang w:val="es-CO"/>
        </w:rPr>
        <w:t>á</w:t>
      </w:r>
      <w:r w:rsidR="00290E65" w:rsidRPr="00AE2077">
        <w:rPr>
          <w:rFonts w:hint="eastAsia"/>
          <w:sz w:val="24"/>
          <w:szCs w:val="24"/>
          <w:lang w:val="es-CO"/>
        </w:rPr>
        <w:t>logo, utilizando un lenguaje claro que permitan el control social del cumplimiento de nuestras funciones, los logros y metas que rinden cuenta de la gestión realizada por la entidad.</w:t>
      </w:r>
      <w:r>
        <w:rPr>
          <w:rStyle w:val="Refdenotaalpie"/>
          <w:sz w:val="24"/>
          <w:szCs w:val="24"/>
          <w:lang w:val="es-CO"/>
        </w:rPr>
        <w:footnoteReference w:id="3"/>
      </w:r>
    </w:p>
    <w:p w14:paraId="3C555DEA" w14:textId="77777777" w:rsidR="00AE2077" w:rsidRDefault="00AE2077" w:rsidP="00DC2976">
      <w:pPr>
        <w:jc w:val="center"/>
        <w:rPr>
          <w:sz w:val="24"/>
          <w:szCs w:val="24"/>
        </w:rPr>
      </w:pPr>
    </w:p>
    <w:p w14:paraId="32009F9E" w14:textId="77777777" w:rsidR="001B5857" w:rsidRDefault="001B5857" w:rsidP="00DC2976">
      <w:pPr>
        <w:jc w:val="center"/>
        <w:rPr>
          <w:sz w:val="24"/>
          <w:szCs w:val="24"/>
        </w:rPr>
      </w:pPr>
    </w:p>
    <w:p w14:paraId="5CF8406C" w14:textId="77777777" w:rsidR="001B5857" w:rsidRPr="001B5857" w:rsidRDefault="00B718B0" w:rsidP="001B5857">
      <w:pPr>
        <w:pStyle w:val="Ttulo1"/>
        <w:jc w:val="left"/>
        <w:rPr>
          <w:rFonts w:ascii="Times New Roman" w:hAnsi="Times New Roman"/>
        </w:rPr>
      </w:pPr>
      <w:bookmarkStart w:id="3" w:name="_Toc483799409"/>
      <w:r>
        <w:rPr>
          <w:rFonts w:ascii="Times New Roman" w:hAnsi="Times New Roman"/>
        </w:rPr>
        <w:t>Estrategia de</w:t>
      </w:r>
      <w:r w:rsidR="001B5857" w:rsidRPr="001B5857">
        <w:rPr>
          <w:rFonts w:ascii="Times New Roman" w:hAnsi="Times New Roman"/>
        </w:rPr>
        <w:t xml:space="preserve"> Rendición de Cuentas 2016</w:t>
      </w:r>
      <w:bookmarkEnd w:id="3"/>
      <w:r w:rsidR="009E474F">
        <w:rPr>
          <w:rFonts w:ascii="Times New Roman" w:hAnsi="Times New Roman"/>
        </w:rPr>
        <w:t xml:space="preserve"> </w:t>
      </w:r>
    </w:p>
    <w:p w14:paraId="3ACC48C6" w14:textId="3409250B" w:rsidR="003F402A" w:rsidRDefault="003F402A" w:rsidP="003F402A">
      <w:pPr>
        <w:jc w:val="both"/>
        <w:rPr>
          <w:sz w:val="24"/>
          <w:szCs w:val="24"/>
        </w:rPr>
      </w:pPr>
      <w:r>
        <w:rPr>
          <w:sz w:val="24"/>
          <w:szCs w:val="24"/>
        </w:rPr>
        <w:t xml:space="preserve">Para garantizar un ejercicio de </w:t>
      </w:r>
      <w:r w:rsidR="009E474F">
        <w:rPr>
          <w:sz w:val="24"/>
          <w:szCs w:val="24"/>
        </w:rPr>
        <w:t>R</w:t>
      </w:r>
      <w:r>
        <w:rPr>
          <w:sz w:val="24"/>
          <w:szCs w:val="24"/>
        </w:rPr>
        <w:t xml:space="preserve">endición de </w:t>
      </w:r>
      <w:r w:rsidR="009E474F">
        <w:rPr>
          <w:sz w:val="24"/>
          <w:szCs w:val="24"/>
        </w:rPr>
        <w:t>C</w:t>
      </w:r>
      <w:r>
        <w:rPr>
          <w:sz w:val="24"/>
          <w:szCs w:val="24"/>
        </w:rPr>
        <w:t>uentas asertivo</w:t>
      </w:r>
      <w:r w:rsidR="009E474F">
        <w:rPr>
          <w:sz w:val="24"/>
          <w:szCs w:val="24"/>
        </w:rPr>
        <w:t>,</w:t>
      </w:r>
      <w:r>
        <w:rPr>
          <w:sz w:val="24"/>
          <w:szCs w:val="24"/>
        </w:rPr>
        <w:t xml:space="preserve"> la entidad definió un</w:t>
      </w:r>
      <w:r w:rsidR="00334EC8">
        <w:rPr>
          <w:sz w:val="24"/>
          <w:szCs w:val="24"/>
        </w:rPr>
        <w:t>a estrategia</w:t>
      </w:r>
      <w:r w:rsidR="00DA38F1">
        <w:rPr>
          <w:sz w:val="24"/>
          <w:szCs w:val="24"/>
        </w:rPr>
        <w:t xml:space="preserve"> de </w:t>
      </w:r>
      <w:r w:rsidR="009E474F">
        <w:rPr>
          <w:sz w:val="24"/>
          <w:szCs w:val="24"/>
        </w:rPr>
        <w:t>R</w:t>
      </w:r>
      <w:r w:rsidR="00DA38F1">
        <w:rPr>
          <w:sz w:val="24"/>
          <w:szCs w:val="24"/>
        </w:rPr>
        <w:t xml:space="preserve">endición de </w:t>
      </w:r>
      <w:r w:rsidR="009E474F">
        <w:rPr>
          <w:sz w:val="24"/>
          <w:szCs w:val="24"/>
        </w:rPr>
        <w:t>C</w:t>
      </w:r>
      <w:r w:rsidR="00DA38F1">
        <w:rPr>
          <w:sz w:val="24"/>
          <w:szCs w:val="24"/>
        </w:rPr>
        <w:t>uentas</w:t>
      </w:r>
      <w:r w:rsidR="009E474F">
        <w:rPr>
          <w:sz w:val="24"/>
          <w:szCs w:val="24"/>
        </w:rPr>
        <w:t xml:space="preserve"> que</w:t>
      </w:r>
      <w:r w:rsidR="00334EC8">
        <w:rPr>
          <w:sz w:val="24"/>
          <w:szCs w:val="24"/>
        </w:rPr>
        <w:t xml:space="preserve"> enmarca las </w:t>
      </w:r>
      <w:r>
        <w:rPr>
          <w:sz w:val="24"/>
          <w:szCs w:val="24"/>
        </w:rPr>
        <w:t xml:space="preserve">acciones </w:t>
      </w:r>
      <w:r w:rsidR="005B7E6F">
        <w:rPr>
          <w:sz w:val="24"/>
          <w:szCs w:val="24"/>
        </w:rPr>
        <w:t xml:space="preserve">para la </w:t>
      </w:r>
      <w:r>
        <w:rPr>
          <w:sz w:val="24"/>
          <w:szCs w:val="24"/>
        </w:rPr>
        <w:t>vigencia 2016</w:t>
      </w:r>
      <w:r w:rsidR="009E474F">
        <w:rPr>
          <w:sz w:val="24"/>
          <w:szCs w:val="24"/>
        </w:rPr>
        <w:t>, las cuales parten del principio de</w:t>
      </w:r>
      <w:r>
        <w:rPr>
          <w:sz w:val="24"/>
          <w:szCs w:val="24"/>
        </w:rPr>
        <w:t xml:space="preserve"> entrega de informaci</w:t>
      </w:r>
      <w:r w:rsidR="005B7E6F">
        <w:rPr>
          <w:sz w:val="24"/>
          <w:szCs w:val="24"/>
        </w:rPr>
        <w:t>ón oportuna</w:t>
      </w:r>
      <w:r>
        <w:rPr>
          <w:sz w:val="24"/>
          <w:szCs w:val="24"/>
        </w:rPr>
        <w:t xml:space="preserve"> y de calidad</w:t>
      </w:r>
      <w:r w:rsidR="009E474F">
        <w:rPr>
          <w:sz w:val="24"/>
          <w:szCs w:val="24"/>
        </w:rPr>
        <w:t>,</w:t>
      </w:r>
      <w:r>
        <w:rPr>
          <w:sz w:val="24"/>
          <w:szCs w:val="24"/>
        </w:rPr>
        <w:t xml:space="preserve"> como garantía de disponibilidad y acceso universal</w:t>
      </w:r>
      <w:r w:rsidR="00334EC8">
        <w:rPr>
          <w:sz w:val="24"/>
          <w:szCs w:val="24"/>
        </w:rPr>
        <w:t xml:space="preserve"> a la información.</w:t>
      </w:r>
    </w:p>
    <w:p w14:paraId="4A10B017" w14:textId="77777777" w:rsidR="00334EC8" w:rsidRDefault="00334EC8" w:rsidP="003F402A">
      <w:pPr>
        <w:jc w:val="both"/>
        <w:rPr>
          <w:sz w:val="24"/>
          <w:szCs w:val="24"/>
        </w:rPr>
      </w:pPr>
    </w:p>
    <w:p w14:paraId="7D404C3A" w14:textId="4AD08E15" w:rsidR="00AE2077" w:rsidRDefault="009E474F" w:rsidP="003F402A">
      <w:pPr>
        <w:jc w:val="both"/>
        <w:rPr>
          <w:sz w:val="24"/>
          <w:szCs w:val="24"/>
        </w:rPr>
      </w:pPr>
      <w:r>
        <w:rPr>
          <w:sz w:val="24"/>
          <w:szCs w:val="24"/>
        </w:rPr>
        <w:t>Así pues, l</w:t>
      </w:r>
      <w:r w:rsidR="00334EC8">
        <w:rPr>
          <w:sz w:val="24"/>
          <w:szCs w:val="24"/>
        </w:rPr>
        <w:t xml:space="preserve">a estrategia de </w:t>
      </w:r>
      <w:r>
        <w:rPr>
          <w:sz w:val="24"/>
          <w:szCs w:val="24"/>
        </w:rPr>
        <w:t>R</w:t>
      </w:r>
      <w:r w:rsidR="00334EC8">
        <w:rPr>
          <w:sz w:val="24"/>
          <w:szCs w:val="24"/>
        </w:rPr>
        <w:t xml:space="preserve">endición de </w:t>
      </w:r>
      <w:r>
        <w:rPr>
          <w:sz w:val="24"/>
          <w:szCs w:val="24"/>
        </w:rPr>
        <w:t>C</w:t>
      </w:r>
      <w:r w:rsidR="00334EC8">
        <w:rPr>
          <w:sz w:val="24"/>
          <w:szCs w:val="24"/>
        </w:rPr>
        <w:t xml:space="preserve">uentas de la </w:t>
      </w:r>
      <w:proofErr w:type="spellStart"/>
      <w:r w:rsidR="00334EC8">
        <w:rPr>
          <w:sz w:val="24"/>
          <w:szCs w:val="24"/>
        </w:rPr>
        <w:t>SDHT</w:t>
      </w:r>
      <w:proofErr w:type="spellEnd"/>
      <w:r w:rsidR="00334EC8">
        <w:rPr>
          <w:sz w:val="24"/>
          <w:szCs w:val="24"/>
        </w:rPr>
        <w:t xml:space="preserve"> establece una correspondencia directa con los componentes anteriormente identificados</w:t>
      </w:r>
      <w:r>
        <w:rPr>
          <w:sz w:val="24"/>
          <w:szCs w:val="24"/>
        </w:rPr>
        <w:t>. A</w:t>
      </w:r>
      <w:r w:rsidR="00334EC8">
        <w:rPr>
          <w:sz w:val="24"/>
          <w:szCs w:val="24"/>
        </w:rPr>
        <w:t xml:space="preserve"> continuación</w:t>
      </w:r>
      <w:r w:rsidR="00DA38F1">
        <w:rPr>
          <w:sz w:val="24"/>
          <w:szCs w:val="24"/>
        </w:rPr>
        <w:t>,</w:t>
      </w:r>
      <w:r w:rsidR="00334EC8">
        <w:rPr>
          <w:sz w:val="24"/>
          <w:szCs w:val="24"/>
        </w:rPr>
        <w:t xml:space="preserve"> se describen las acciones y herramientas </w:t>
      </w:r>
      <w:r w:rsidR="009F6BAF">
        <w:rPr>
          <w:sz w:val="24"/>
          <w:szCs w:val="24"/>
        </w:rPr>
        <w:t>establecidas para</w:t>
      </w:r>
      <w:r w:rsidR="00334EC8">
        <w:rPr>
          <w:sz w:val="24"/>
          <w:szCs w:val="24"/>
        </w:rPr>
        <w:t xml:space="preserve"> cada componente</w:t>
      </w:r>
      <w:r w:rsidR="009F6BAF">
        <w:rPr>
          <w:sz w:val="24"/>
          <w:szCs w:val="24"/>
        </w:rPr>
        <w:t>.</w:t>
      </w:r>
    </w:p>
    <w:p w14:paraId="26B94029" w14:textId="77777777" w:rsidR="00B718B0" w:rsidRDefault="00B718B0" w:rsidP="003F402A">
      <w:pPr>
        <w:jc w:val="both"/>
        <w:rPr>
          <w:sz w:val="24"/>
          <w:szCs w:val="24"/>
        </w:rPr>
      </w:pPr>
    </w:p>
    <w:p w14:paraId="2BDF3EBC" w14:textId="77777777" w:rsidR="00AE2077" w:rsidRPr="00290E65" w:rsidRDefault="00290E65" w:rsidP="00290E65">
      <w:pPr>
        <w:pStyle w:val="Ttulo3"/>
        <w:rPr>
          <w:rFonts w:ascii="Times New Roman" w:hAnsi="Times New Roman"/>
          <w:b/>
        </w:rPr>
      </w:pPr>
      <w:bookmarkStart w:id="4" w:name="_Toc483799410"/>
      <w:r w:rsidRPr="00290E65">
        <w:rPr>
          <w:rFonts w:ascii="Times New Roman" w:hAnsi="Times New Roman"/>
          <w:b/>
        </w:rPr>
        <w:t>Componente de Acceso a la Información:</w:t>
      </w:r>
      <w:bookmarkEnd w:id="4"/>
    </w:p>
    <w:p w14:paraId="2E7683F8" w14:textId="77777777" w:rsidR="00AE2077" w:rsidRDefault="00AE2077" w:rsidP="003F402A">
      <w:pPr>
        <w:jc w:val="both"/>
        <w:rPr>
          <w:sz w:val="24"/>
          <w:szCs w:val="24"/>
        </w:rPr>
      </w:pPr>
    </w:p>
    <w:p w14:paraId="1F805546" w14:textId="79779F2E" w:rsidR="009E474F" w:rsidRDefault="00487D3D" w:rsidP="00487D3D">
      <w:pPr>
        <w:jc w:val="both"/>
        <w:rPr>
          <w:sz w:val="24"/>
          <w:szCs w:val="24"/>
          <w:lang w:val="es-CO"/>
        </w:rPr>
      </w:pPr>
      <w:r w:rsidRPr="00487D3D">
        <w:rPr>
          <w:sz w:val="24"/>
          <w:szCs w:val="24"/>
        </w:rPr>
        <w:t xml:space="preserve">Para garantizar la disponibilidad de la información pública se </w:t>
      </w:r>
      <w:r w:rsidR="00290E65">
        <w:rPr>
          <w:sz w:val="24"/>
          <w:szCs w:val="24"/>
        </w:rPr>
        <w:t xml:space="preserve">planificaron </w:t>
      </w:r>
      <w:r w:rsidRPr="00487D3D">
        <w:rPr>
          <w:sz w:val="24"/>
          <w:szCs w:val="24"/>
        </w:rPr>
        <w:t>dos acciones</w:t>
      </w:r>
      <w:r w:rsidR="00290E65">
        <w:rPr>
          <w:sz w:val="24"/>
          <w:szCs w:val="24"/>
        </w:rPr>
        <w:t xml:space="preserve"> en el cronograma de rendición de cuentas</w:t>
      </w:r>
      <w:r w:rsidRPr="00487D3D">
        <w:rPr>
          <w:sz w:val="24"/>
          <w:szCs w:val="24"/>
        </w:rPr>
        <w:t xml:space="preserve"> i) la producción de información de calidad y ii) la difusión y</w:t>
      </w:r>
      <w:r w:rsidR="00290E65">
        <w:rPr>
          <w:sz w:val="24"/>
          <w:szCs w:val="24"/>
        </w:rPr>
        <w:t xml:space="preserve"> publicación de la información </w:t>
      </w:r>
      <w:r w:rsidRPr="00487D3D">
        <w:rPr>
          <w:sz w:val="24"/>
          <w:szCs w:val="24"/>
        </w:rPr>
        <w:t xml:space="preserve">a través de diferentes canales que permitan el acceso a la ciudadanía en general. </w:t>
      </w:r>
      <w:r w:rsidR="00290E65">
        <w:rPr>
          <w:sz w:val="24"/>
          <w:szCs w:val="24"/>
        </w:rPr>
        <w:t>Para adelantar estas acciones</w:t>
      </w:r>
      <w:r w:rsidR="009E474F">
        <w:rPr>
          <w:sz w:val="24"/>
          <w:szCs w:val="24"/>
        </w:rPr>
        <w:t>,</w:t>
      </w:r>
      <w:r w:rsidR="00290E65">
        <w:rPr>
          <w:sz w:val="24"/>
          <w:szCs w:val="24"/>
        </w:rPr>
        <w:t xml:space="preserve"> se definió la metodología de </w:t>
      </w:r>
      <w:r w:rsidR="009E474F">
        <w:rPr>
          <w:sz w:val="24"/>
          <w:szCs w:val="24"/>
        </w:rPr>
        <w:t>R</w:t>
      </w:r>
      <w:r w:rsidR="00290E65">
        <w:rPr>
          <w:sz w:val="24"/>
          <w:szCs w:val="24"/>
        </w:rPr>
        <w:t xml:space="preserve">endición de </w:t>
      </w:r>
      <w:r w:rsidR="009E474F">
        <w:rPr>
          <w:sz w:val="24"/>
          <w:szCs w:val="24"/>
        </w:rPr>
        <w:t>C</w:t>
      </w:r>
      <w:r w:rsidR="00290E65">
        <w:rPr>
          <w:sz w:val="24"/>
          <w:szCs w:val="24"/>
        </w:rPr>
        <w:t xml:space="preserve">uentas a través de procedimiento </w:t>
      </w:r>
      <w:r w:rsidR="00290E65">
        <w:rPr>
          <w:rFonts w:hint="eastAsia"/>
          <w:sz w:val="24"/>
          <w:szCs w:val="24"/>
          <w:lang w:val="es-CO"/>
        </w:rPr>
        <w:t xml:space="preserve">PG05-PR01 </w:t>
      </w:r>
      <w:r w:rsidR="009E474F">
        <w:rPr>
          <w:sz w:val="24"/>
          <w:szCs w:val="24"/>
          <w:lang w:val="es-CO"/>
        </w:rPr>
        <w:t>R</w:t>
      </w:r>
      <w:r w:rsidR="00290E65">
        <w:rPr>
          <w:rFonts w:hint="eastAsia"/>
          <w:sz w:val="24"/>
          <w:szCs w:val="24"/>
          <w:lang w:val="es-CO"/>
        </w:rPr>
        <w:t xml:space="preserve">endición de </w:t>
      </w:r>
      <w:r w:rsidR="009E474F">
        <w:rPr>
          <w:sz w:val="24"/>
          <w:szCs w:val="24"/>
          <w:lang w:val="es-CO"/>
        </w:rPr>
        <w:t>C</w:t>
      </w:r>
      <w:r w:rsidR="00290E65">
        <w:rPr>
          <w:rFonts w:hint="eastAsia"/>
          <w:sz w:val="24"/>
          <w:szCs w:val="24"/>
          <w:lang w:val="es-CO"/>
        </w:rPr>
        <w:t xml:space="preserve">uentas, </w:t>
      </w:r>
      <w:r w:rsidR="009E474F">
        <w:rPr>
          <w:sz w:val="24"/>
          <w:szCs w:val="24"/>
          <w:lang w:val="es-CO"/>
        </w:rPr>
        <w:t>en el que se</w:t>
      </w:r>
      <w:r w:rsidR="00290E65">
        <w:rPr>
          <w:sz w:val="24"/>
          <w:szCs w:val="24"/>
          <w:lang w:val="es-CO"/>
        </w:rPr>
        <w:t xml:space="preserve"> priorizaron </w:t>
      </w:r>
      <w:proofErr w:type="gramStart"/>
      <w:r w:rsidR="00290E65">
        <w:rPr>
          <w:sz w:val="24"/>
          <w:szCs w:val="24"/>
          <w:lang w:val="es-CO"/>
        </w:rPr>
        <w:t>las temáticas sobre</w:t>
      </w:r>
      <w:proofErr w:type="gramEnd"/>
      <w:r w:rsidR="00290E65">
        <w:rPr>
          <w:sz w:val="24"/>
          <w:szCs w:val="24"/>
          <w:lang w:val="es-CO"/>
        </w:rPr>
        <w:t xml:space="preserve"> las cuales se difundiría la información, y los canales de difusión</w:t>
      </w:r>
      <w:r w:rsidR="009E474F">
        <w:rPr>
          <w:sz w:val="24"/>
          <w:szCs w:val="24"/>
          <w:lang w:val="es-CO"/>
        </w:rPr>
        <w:t xml:space="preserve"> así:</w:t>
      </w:r>
    </w:p>
    <w:p w14:paraId="19542A2F" w14:textId="748BEB5A" w:rsidR="00BB3E2C" w:rsidRDefault="00BB3E2C" w:rsidP="00BB3E2C">
      <w:pPr>
        <w:jc w:val="both"/>
        <w:rPr>
          <w:sz w:val="24"/>
          <w:szCs w:val="24"/>
          <w:lang w:val="es-CO"/>
        </w:rPr>
      </w:pPr>
      <w:r>
        <w:rPr>
          <w:sz w:val="24"/>
          <w:szCs w:val="24"/>
          <w:lang w:val="es-CO"/>
        </w:rPr>
        <w:t xml:space="preserve"> </w:t>
      </w:r>
      <w:r w:rsidR="009E474F">
        <w:rPr>
          <w:sz w:val="24"/>
          <w:szCs w:val="24"/>
          <w:lang w:val="es-CO"/>
        </w:rPr>
        <w:t>T</w:t>
      </w:r>
      <w:r>
        <w:rPr>
          <w:sz w:val="24"/>
          <w:szCs w:val="24"/>
          <w:lang w:val="es-CO"/>
        </w:rPr>
        <w:t>emáticas prioriz</w:t>
      </w:r>
      <w:r w:rsidR="009E474F">
        <w:rPr>
          <w:sz w:val="24"/>
          <w:szCs w:val="24"/>
          <w:lang w:val="es-CO"/>
        </w:rPr>
        <w:t>adas:</w:t>
      </w:r>
    </w:p>
    <w:p w14:paraId="4CE3190D" w14:textId="77777777" w:rsidR="00BB3E2C" w:rsidRDefault="00BB3E2C" w:rsidP="00BB3E2C">
      <w:pPr>
        <w:jc w:val="both"/>
        <w:rPr>
          <w:sz w:val="24"/>
          <w:szCs w:val="24"/>
          <w:lang w:val="es-CO"/>
        </w:rPr>
      </w:pPr>
    </w:p>
    <w:p w14:paraId="3F44E89B" w14:textId="77777777" w:rsidR="00E53319" w:rsidRPr="00BB3E2C" w:rsidRDefault="00FF1301" w:rsidP="009B7E16">
      <w:pPr>
        <w:pStyle w:val="Prrafodelista"/>
        <w:numPr>
          <w:ilvl w:val="0"/>
          <w:numId w:val="21"/>
        </w:numPr>
        <w:jc w:val="both"/>
        <w:rPr>
          <w:sz w:val="24"/>
          <w:szCs w:val="24"/>
          <w:lang w:val="es-ES"/>
        </w:rPr>
      </w:pPr>
      <w:r w:rsidRPr="00BB3E2C">
        <w:rPr>
          <w:rFonts w:hint="eastAsia"/>
          <w:sz w:val="24"/>
          <w:szCs w:val="24"/>
          <w:lang w:val="es-CO"/>
        </w:rPr>
        <w:t>80.000 soluciones de vivienda</w:t>
      </w:r>
    </w:p>
    <w:p w14:paraId="519C56D4" w14:textId="77777777" w:rsidR="00E53319" w:rsidRPr="00BB3E2C" w:rsidRDefault="00FF1301" w:rsidP="009B7E16">
      <w:pPr>
        <w:numPr>
          <w:ilvl w:val="0"/>
          <w:numId w:val="21"/>
        </w:numPr>
        <w:jc w:val="both"/>
        <w:rPr>
          <w:sz w:val="24"/>
          <w:szCs w:val="24"/>
          <w:lang w:val="es-ES"/>
        </w:rPr>
      </w:pPr>
      <w:r w:rsidRPr="00BB3E2C">
        <w:rPr>
          <w:rFonts w:hint="eastAsia"/>
          <w:sz w:val="24"/>
          <w:szCs w:val="24"/>
          <w:lang w:val="es-CO"/>
        </w:rPr>
        <w:t>Mejoramiento Integral de Barrios</w:t>
      </w:r>
    </w:p>
    <w:p w14:paraId="75BBD8A8" w14:textId="77777777" w:rsidR="00E53319" w:rsidRPr="00BB3E2C" w:rsidRDefault="00FF1301" w:rsidP="009B7E16">
      <w:pPr>
        <w:numPr>
          <w:ilvl w:val="0"/>
          <w:numId w:val="21"/>
        </w:numPr>
        <w:jc w:val="both"/>
        <w:rPr>
          <w:sz w:val="24"/>
          <w:szCs w:val="24"/>
          <w:lang w:val="es-ES"/>
        </w:rPr>
      </w:pPr>
      <w:r w:rsidRPr="00BB3E2C">
        <w:rPr>
          <w:rFonts w:hint="eastAsia"/>
          <w:sz w:val="24"/>
          <w:szCs w:val="24"/>
          <w:lang w:val="es-CO"/>
        </w:rPr>
        <w:t>Polígonos de monitoreo</w:t>
      </w:r>
    </w:p>
    <w:p w14:paraId="42739679" w14:textId="77777777" w:rsidR="00E53319" w:rsidRPr="00BB3E2C" w:rsidRDefault="00FF1301" w:rsidP="009B7E16">
      <w:pPr>
        <w:numPr>
          <w:ilvl w:val="0"/>
          <w:numId w:val="21"/>
        </w:numPr>
        <w:jc w:val="both"/>
        <w:rPr>
          <w:sz w:val="24"/>
          <w:szCs w:val="24"/>
          <w:lang w:val="es-ES"/>
        </w:rPr>
      </w:pPr>
      <w:r w:rsidRPr="00BB3E2C">
        <w:rPr>
          <w:rFonts w:hint="eastAsia"/>
          <w:sz w:val="24"/>
          <w:szCs w:val="24"/>
          <w:lang w:val="es-CO"/>
        </w:rPr>
        <w:t>Legalización de barrios</w:t>
      </w:r>
    </w:p>
    <w:p w14:paraId="67607A18" w14:textId="77777777" w:rsidR="00E53319" w:rsidRPr="00BB3E2C" w:rsidRDefault="00FF1301" w:rsidP="009B7E16">
      <w:pPr>
        <w:numPr>
          <w:ilvl w:val="0"/>
          <w:numId w:val="21"/>
        </w:numPr>
        <w:jc w:val="both"/>
        <w:rPr>
          <w:sz w:val="24"/>
          <w:szCs w:val="24"/>
          <w:lang w:val="es-ES"/>
        </w:rPr>
      </w:pPr>
      <w:r w:rsidRPr="00BB3E2C">
        <w:rPr>
          <w:rFonts w:hint="eastAsia"/>
          <w:sz w:val="24"/>
          <w:szCs w:val="24"/>
          <w:lang w:val="es-CO"/>
        </w:rPr>
        <w:t>Servicios públicos eficientes</w:t>
      </w:r>
    </w:p>
    <w:p w14:paraId="7B38D843" w14:textId="77777777" w:rsidR="00E53319" w:rsidRPr="00BB3E2C" w:rsidRDefault="00FF1301" w:rsidP="009B7E16">
      <w:pPr>
        <w:numPr>
          <w:ilvl w:val="0"/>
          <w:numId w:val="21"/>
        </w:numPr>
        <w:jc w:val="both"/>
        <w:rPr>
          <w:sz w:val="24"/>
          <w:szCs w:val="24"/>
          <w:lang w:val="es-ES"/>
        </w:rPr>
      </w:pPr>
      <w:r w:rsidRPr="00BB3E2C">
        <w:rPr>
          <w:rFonts w:hint="eastAsia"/>
          <w:sz w:val="24"/>
          <w:szCs w:val="24"/>
          <w:lang w:val="es-CO"/>
        </w:rPr>
        <w:t>Participación y relaciones con la comunidad</w:t>
      </w:r>
    </w:p>
    <w:p w14:paraId="4ECD719C" w14:textId="77777777" w:rsidR="00E53319" w:rsidRPr="00BB3E2C" w:rsidRDefault="00FF1301" w:rsidP="009B7E16">
      <w:pPr>
        <w:numPr>
          <w:ilvl w:val="0"/>
          <w:numId w:val="21"/>
        </w:numPr>
        <w:jc w:val="both"/>
        <w:rPr>
          <w:sz w:val="24"/>
          <w:szCs w:val="24"/>
          <w:lang w:val="es-ES"/>
        </w:rPr>
      </w:pPr>
      <w:r w:rsidRPr="00BB3E2C">
        <w:rPr>
          <w:rFonts w:hint="eastAsia"/>
          <w:sz w:val="24"/>
          <w:szCs w:val="24"/>
          <w:lang w:val="es-CO"/>
        </w:rPr>
        <w:t xml:space="preserve">Actividades de los funcionarios de la </w:t>
      </w:r>
      <w:proofErr w:type="spellStart"/>
      <w:r w:rsidRPr="00BB3E2C">
        <w:rPr>
          <w:rFonts w:hint="eastAsia"/>
          <w:sz w:val="24"/>
          <w:szCs w:val="24"/>
          <w:lang w:val="es-CO"/>
        </w:rPr>
        <w:t>SDHT</w:t>
      </w:r>
      <w:proofErr w:type="spellEnd"/>
    </w:p>
    <w:p w14:paraId="3A8C3D79" w14:textId="77777777" w:rsidR="00290E65" w:rsidRDefault="00290E65" w:rsidP="00487D3D">
      <w:pPr>
        <w:jc w:val="both"/>
        <w:rPr>
          <w:sz w:val="24"/>
          <w:szCs w:val="24"/>
          <w:lang w:val="es-CO"/>
        </w:rPr>
      </w:pPr>
    </w:p>
    <w:p w14:paraId="311F0F98" w14:textId="617DCC99" w:rsidR="009B7E16" w:rsidRDefault="009E474F" w:rsidP="00487D3D">
      <w:pPr>
        <w:jc w:val="both"/>
        <w:rPr>
          <w:sz w:val="24"/>
          <w:szCs w:val="24"/>
          <w:lang w:val="es-CO"/>
        </w:rPr>
      </w:pPr>
      <w:r>
        <w:rPr>
          <w:sz w:val="24"/>
          <w:szCs w:val="24"/>
          <w:lang w:val="es-CO"/>
        </w:rPr>
        <w:t>C</w:t>
      </w:r>
      <w:r w:rsidR="009B7E16">
        <w:rPr>
          <w:sz w:val="24"/>
          <w:szCs w:val="24"/>
          <w:lang w:val="es-CO"/>
        </w:rPr>
        <w:t>anales</w:t>
      </w:r>
      <w:r w:rsidR="008550F5">
        <w:rPr>
          <w:sz w:val="24"/>
          <w:szCs w:val="24"/>
          <w:lang w:val="es-CO"/>
        </w:rPr>
        <w:t xml:space="preserve"> </w:t>
      </w:r>
      <w:r>
        <w:rPr>
          <w:sz w:val="24"/>
          <w:szCs w:val="24"/>
          <w:lang w:val="es-CO"/>
        </w:rPr>
        <w:t>de Difusión establecidos:</w:t>
      </w:r>
    </w:p>
    <w:p w14:paraId="0FA5FC62" w14:textId="77777777" w:rsidR="009B7E16" w:rsidRDefault="009B7E16" w:rsidP="00487D3D">
      <w:pPr>
        <w:jc w:val="both"/>
        <w:rPr>
          <w:sz w:val="24"/>
          <w:szCs w:val="24"/>
          <w:lang w:val="es-CO"/>
        </w:rPr>
      </w:pPr>
    </w:p>
    <w:p w14:paraId="6DCFFDFC" w14:textId="77777777" w:rsidR="009B7E16" w:rsidRPr="009B7E16" w:rsidRDefault="009B7E16" w:rsidP="009B7E16">
      <w:pPr>
        <w:jc w:val="both"/>
        <w:rPr>
          <w:sz w:val="24"/>
          <w:szCs w:val="24"/>
          <w:lang w:val="es-ES"/>
        </w:rPr>
      </w:pPr>
      <w:r>
        <w:rPr>
          <w:sz w:val="24"/>
          <w:szCs w:val="24"/>
          <w:lang w:val="es-CO"/>
        </w:rPr>
        <w:t>Canales e</w:t>
      </w:r>
      <w:r w:rsidRPr="009B7E16">
        <w:rPr>
          <w:rFonts w:hint="eastAsia"/>
          <w:sz w:val="24"/>
          <w:szCs w:val="24"/>
          <w:lang w:val="es-CO"/>
        </w:rPr>
        <w:t>xternos</w:t>
      </w:r>
      <w:r w:rsidRPr="009B7E16">
        <w:rPr>
          <w:rFonts w:hint="eastAsia"/>
          <w:b/>
          <w:bCs/>
          <w:sz w:val="24"/>
          <w:szCs w:val="24"/>
          <w:lang w:val="es-CO"/>
        </w:rPr>
        <w:t xml:space="preserve">: </w:t>
      </w:r>
    </w:p>
    <w:p w14:paraId="5F4FAA33" w14:textId="77777777" w:rsidR="00E53319" w:rsidRPr="009B7E16" w:rsidRDefault="00FF1301" w:rsidP="009B7E16">
      <w:pPr>
        <w:numPr>
          <w:ilvl w:val="0"/>
          <w:numId w:val="19"/>
        </w:numPr>
        <w:jc w:val="both"/>
        <w:rPr>
          <w:sz w:val="24"/>
          <w:szCs w:val="24"/>
          <w:lang w:val="es-ES"/>
        </w:rPr>
      </w:pPr>
      <w:r w:rsidRPr="009B7E16">
        <w:rPr>
          <w:rFonts w:hint="eastAsia"/>
          <w:sz w:val="24"/>
          <w:szCs w:val="24"/>
          <w:lang w:val="es-CO"/>
        </w:rPr>
        <w:t xml:space="preserve">Boletines de prensa- Trimestral </w:t>
      </w:r>
    </w:p>
    <w:p w14:paraId="0E4157E6" w14:textId="77777777" w:rsidR="00E53319" w:rsidRPr="009B7E16" w:rsidRDefault="00FF1301" w:rsidP="009B7E16">
      <w:pPr>
        <w:numPr>
          <w:ilvl w:val="0"/>
          <w:numId w:val="19"/>
        </w:numPr>
        <w:jc w:val="both"/>
        <w:rPr>
          <w:sz w:val="24"/>
          <w:szCs w:val="24"/>
          <w:lang w:val="es-ES"/>
        </w:rPr>
      </w:pPr>
      <w:r w:rsidRPr="009B7E16">
        <w:rPr>
          <w:rFonts w:hint="eastAsia"/>
          <w:sz w:val="24"/>
          <w:szCs w:val="24"/>
          <w:lang w:val="es-CO"/>
        </w:rPr>
        <w:t xml:space="preserve">Revista virtual- Trimestral </w:t>
      </w:r>
    </w:p>
    <w:p w14:paraId="7BD5BF35" w14:textId="77777777" w:rsidR="00E53319" w:rsidRPr="009B7E16" w:rsidRDefault="00FF1301" w:rsidP="009B7E16">
      <w:pPr>
        <w:numPr>
          <w:ilvl w:val="0"/>
          <w:numId w:val="19"/>
        </w:numPr>
        <w:jc w:val="both"/>
        <w:rPr>
          <w:sz w:val="24"/>
          <w:szCs w:val="24"/>
          <w:lang w:val="es-ES"/>
        </w:rPr>
      </w:pPr>
      <w:r w:rsidRPr="009B7E16">
        <w:rPr>
          <w:rFonts w:hint="eastAsia"/>
          <w:sz w:val="24"/>
          <w:szCs w:val="24"/>
          <w:lang w:val="es-CO"/>
        </w:rPr>
        <w:t xml:space="preserve">Publicaciones en la página web- Semanal </w:t>
      </w:r>
    </w:p>
    <w:p w14:paraId="52155E59" w14:textId="77777777" w:rsidR="00E53319" w:rsidRPr="009B7E16" w:rsidRDefault="00FF1301" w:rsidP="009B7E16">
      <w:pPr>
        <w:numPr>
          <w:ilvl w:val="0"/>
          <w:numId w:val="19"/>
        </w:numPr>
        <w:jc w:val="both"/>
        <w:rPr>
          <w:sz w:val="24"/>
          <w:szCs w:val="24"/>
          <w:lang w:val="es-ES"/>
        </w:rPr>
      </w:pPr>
      <w:r w:rsidRPr="009B7E16">
        <w:rPr>
          <w:rFonts w:hint="eastAsia"/>
          <w:sz w:val="24"/>
          <w:szCs w:val="24"/>
          <w:lang w:val="es-CO"/>
        </w:rPr>
        <w:t>Publicaciones en redes sociales- Semanal</w:t>
      </w:r>
    </w:p>
    <w:p w14:paraId="18D14D2F" w14:textId="77777777" w:rsidR="00E53319" w:rsidRPr="009B7E16" w:rsidRDefault="00FF1301" w:rsidP="009B7E16">
      <w:pPr>
        <w:numPr>
          <w:ilvl w:val="0"/>
          <w:numId w:val="19"/>
        </w:numPr>
        <w:jc w:val="both"/>
        <w:rPr>
          <w:sz w:val="24"/>
          <w:szCs w:val="24"/>
          <w:lang w:val="es-ES"/>
        </w:rPr>
      </w:pPr>
      <w:r w:rsidRPr="009B7E16">
        <w:rPr>
          <w:rFonts w:hint="eastAsia"/>
          <w:sz w:val="24"/>
          <w:szCs w:val="24"/>
          <w:lang w:val="es-CO"/>
        </w:rPr>
        <w:t xml:space="preserve">Free </w:t>
      </w:r>
      <w:proofErr w:type="spellStart"/>
      <w:r w:rsidRPr="009B7E16">
        <w:rPr>
          <w:rFonts w:hint="eastAsia"/>
          <w:sz w:val="24"/>
          <w:szCs w:val="24"/>
          <w:lang w:val="es-CO"/>
        </w:rPr>
        <w:t>Press</w:t>
      </w:r>
      <w:proofErr w:type="spellEnd"/>
      <w:r w:rsidRPr="009B7E16">
        <w:rPr>
          <w:rFonts w:hint="eastAsia"/>
          <w:sz w:val="24"/>
          <w:szCs w:val="24"/>
          <w:lang w:val="es-CO"/>
        </w:rPr>
        <w:t xml:space="preserve">- Trimestral </w:t>
      </w:r>
    </w:p>
    <w:p w14:paraId="308AB72D" w14:textId="77777777" w:rsidR="00E53319" w:rsidRPr="009B7E16" w:rsidRDefault="00FF1301" w:rsidP="009B7E16">
      <w:pPr>
        <w:numPr>
          <w:ilvl w:val="0"/>
          <w:numId w:val="19"/>
        </w:numPr>
        <w:jc w:val="both"/>
        <w:rPr>
          <w:sz w:val="24"/>
          <w:szCs w:val="24"/>
          <w:lang w:val="es-ES"/>
        </w:rPr>
      </w:pPr>
      <w:r w:rsidRPr="009B7E16">
        <w:rPr>
          <w:rFonts w:hint="eastAsia"/>
          <w:sz w:val="24"/>
          <w:szCs w:val="24"/>
          <w:lang w:val="es-CO"/>
        </w:rPr>
        <w:t>Podcasts de radio- Trimestral</w:t>
      </w:r>
    </w:p>
    <w:p w14:paraId="54A20E8A" w14:textId="77777777" w:rsidR="00E53319" w:rsidRPr="009B7E16" w:rsidRDefault="00FF1301" w:rsidP="009B7E16">
      <w:pPr>
        <w:numPr>
          <w:ilvl w:val="0"/>
          <w:numId w:val="19"/>
        </w:numPr>
        <w:jc w:val="both"/>
        <w:rPr>
          <w:sz w:val="24"/>
          <w:szCs w:val="24"/>
          <w:lang w:val="es-ES"/>
        </w:rPr>
      </w:pPr>
      <w:r w:rsidRPr="009B7E16">
        <w:rPr>
          <w:rFonts w:hint="eastAsia"/>
          <w:sz w:val="24"/>
          <w:szCs w:val="24"/>
          <w:lang w:val="es-CO"/>
        </w:rPr>
        <w:t>Reuniones en localidades</w:t>
      </w:r>
    </w:p>
    <w:p w14:paraId="6814B220" w14:textId="77777777" w:rsidR="009B7E16" w:rsidRPr="009B7E16" w:rsidRDefault="009B7E16" w:rsidP="009B7E16">
      <w:pPr>
        <w:ind w:left="360"/>
        <w:jc w:val="both"/>
        <w:rPr>
          <w:sz w:val="24"/>
          <w:szCs w:val="24"/>
          <w:lang w:val="es-ES"/>
        </w:rPr>
      </w:pPr>
    </w:p>
    <w:p w14:paraId="7D026856" w14:textId="77777777" w:rsidR="009B7E16" w:rsidRPr="009B7E16" w:rsidRDefault="009B7E16" w:rsidP="009B7E16">
      <w:pPr>
        <w:jc w:val="both"/>
        <w:rPr>
          <w:sz w:val="24"/>
          <w:szCs w:val="24"/>
          <w:lang w:val="es-ES"/>
        </w:rPr>
      </w:pPr>
      <w:r>
        <w:rPr>
          <w:sz w:val="24"/>
          <w:szCs w:val="24"/>
          <w:lang w:val="es-CO"/>
        </w:rPr>
        <w:t>Canales i</w:t>
      </w:r>
      <w:r w:rsidRPr="009B7E16">
        <w:rPr>
          <w:rFonts w:hint="eastAsia"/>
          <w:sz w:val="24"/>
          <w:szCs w:val="24"/>
          <w:lang w:val="es-CO"/>
        </w:rPr>
        <w:t>nternos</w:t>
      </w:r>
      <w:r w:rsidRPr="009B7E16">
        <w:rPr>
          <w:rFonts w:hint="eastAsia"/>
          <w:b/>
          <w:bCs/>
          <w:sz w:val="24"/>
          <w:szCs w:val="24"/>
          <w:lang w:val="es-CO"/>
        </w:rPr>
        <w:t xml:space="preserve">: </w:t>
      </w:r>
    </w:p>
    <w:p w14:paraId="6069AEF7" w14:textId="77777777" w:rsidR="00E53319" w:rsidRPr="009B7E16" w:rsidRDefault="00FF1301" w:rsidP="009B7E16">
      <w:pPr>
        <w:numPr>
          <w:ilvl w:val="0"/>
          <w:numId w:val="20"/>
        </w:numPr>
        <w:jc w:val="both"/>
        <w:rPr>
          <w:sz w:val="24"/>
          <w:szCs w:val="24"/>
          <w:lang w:val="es-ES"/>
        </w:rPr>
      </w:pPr>
      <w:r w:rsidRPr="009B7E16">
        <w:rPr>
          <w:rFonts w:hint="eastAsia"/>
          <w:sz w:val="24"/>
          <w:szCs w:val="24"/>
          <w:lang w:val="es-CO"/>
        </w:rPr>
        <w:t>Boletines- Trimestrales</w:t>
      </w:r>
    </w:p>
    <w:p w14:paraId="516A2028" w14:textId="77777777" w:rsidR="00E53319" w:rsidRPr="009B7E16" w:rsidRDefault="00FF1301" w:rsidP="009B7E16">
      <w:pPr>
        <w:numPr>
          <w:ilvl w:val="0"/>
          <w:numId w:val="20"/>
        </w:numPr>
        <w:jc w:val="both"/>
        <w:rPr>
          <w:sz w:val="24"/>
          <w:szCs w:val="24"/>
          <w:lang w:val="es-ES"/>
        </w:rPr>
      </w:pPr>
      <w:r w:rsidRPr="009B7E16">
        <w:rPr>
          <w:rFonts w:hint="eastAsia"/>
          <w:sz w:val="24"/>
          <w:szCs w:val="24"/>
          <w:lang w:val="es-CO"/>
        </w:rPr>
        <w:t xml:space="preserve">News </w:t>
      </w:r>
      <w:proofErr w:type="spellStart"/>
      <w:r w:rsidRPr="009B7E16">
        <w:rPr>
          <w:rFonts w:hint="eastAsia"/>
          <w:sz w:val="24"/>
          <w:szCs w:val="24"/>
          <w:lang w:val="es-CO"/>
        </w:rPr>
        <w:t>Letter</w:t>
      </w:r>
      <w:proofErr w:type="spellEnd"/>
      <w:r w:rsidRPr="009B7E16">
        <w:rPr>
          <w:rFonts w:hint="eastAsia"/>
          <w:sz w:val="24"/>
          <w:szCs w:val="24"/>
          <w:lang w:val="es-CO"/>
        </w:rPr>
        <w:t xml:space="preserve"> - Semanal</w:t>
      </w:r>
    </w:p>
    <w:p w14:paraId="6F6083FB" w14:textId="77777777" w:rsidR="00E53319" w:rsidRPr="00414FB8" w:rsidRDefault="00FF1301" w:rsidP="009B7E16">
      <w:pPr>
        <w:numPr>
          <w:ilvl w:val="0"/>
          <w:numId w:val="20"/>
        </w:numPr>
        <w:jc w:val="both"/>
        <w:rPr>
          <w:sz w:val="24"/>
          <w:szCs w:val="24"/>
          <w:lang w:val="es-ES"/>
        </w:rPr>
      </w:pPr>
      <w:r w:rsidRPr="009B7E16">
        <w:rPr>
          <w:rFonts w:hint="eastAsia"/>
          <w:sz w:val="24"/>
          <w:szCs w:val="24"/>
          <w:lang w:val="es-CO"/>
        </w:rPr>
        <w:t xml:space="preserve">Pantallas – Semanal </w:t>
      </w:r>
    </w:p>
    <w:p w14:paraId="64B43223" w14:textId="77777777" w:rsidR="00414FB8" w:rsidRDefault="00414FB8" w:rsidP="00414FB8">
      <w:pPr>
        <w:ind w:left="360"/>
        <w:jc w:val="both"/>
        <w:rPr>
          <w:sz w:val="24"/>
          <w:szCs w:val="24"/>
          <w:lang w:val="es-ES"/>
        </w:rPr>
      </w:pPr>
    </w:p>
    <w:p w14:paraId="6FF44F97" w14:textId="77777777" w:rsidR="009E474F" w:rsidRDefault="009E474F" w:rsidP="00414FB8">
      <w:pPr>
        <w:ind w:left="360"/>
        <w:jc w:val="both"/>
        <w:rPr>
          <w:sz w:val="24"/>
          <w:szCs w:val="24"/>
          <w:lang w:val="es-ES"/>
        </w:rPr>
      </w:pPr>
    </w:p>
    <w:p w14:paraId="0A9E3CC2" w14:textId="77777777" w:rsidR="009E474F" w:rsidRPr="009B7E16" w:rsidRDefault="009E474F" w:rsidP="00414FB8">
      <w:pPr>
        <w:ind w:left="360"/>
        <w:jc w:val="both"/>
        <w:rPr>
          <w:sz w:val="24"/>
          <w:szCs w:val="24"/>
          <w:lang w:val="es-ES"/>
        </w:rPr>
      </w:pPr>
    </w:p>
    <w:p w14:paraId="738D9D57" w14:textId="77777777" w:rsidR="00DC0C20" w:rsidRPr="00DC0C20" w:rsidRDefault="00DC0C20" w:rsidP="00DC0C20">
      <w:pPr>
        <w:pStyle w:val="Ttulo3"/>
        <w:rPr>
          <w:rFonts w:ascii="Times New Roman" w:hAnsi="Times New Roman"/>
          <w:b/>
        </w:rPr>
      </w:pPr>
      <w:bookmarkStart w:id="5" w:name="_Toc483799411"/>
      <w:r w:rsidRPr="00DC0C20">
        <w:rPr>
          <w:rFonts w:ascii="Times New Roman" w:hAnsi="Times New Roman"/>
          <w:b/>
        </w:rPr>
        <w:t>Componente Acciones de Diálogo</w:t>
      </w:r>
      <w:bookmarkEnd w:id="5"/>
    </w:p>
    <w:p w14:paraId="1AD9FBA8" w14:textId="77777777" w:rsidR="00DC0C20" w:rsidRDefault="00DC0C20" w:rsidP="00487D3D">
      <w:pPr>
        <w:jc w:val="both"/>
        <w:rPr>
          <w:sz w:val="24"/>
          <w:szCs w:val="24"/>
        </w:rPr>
      </w:pPr>
    </w:p>
    <w:p w14:paraId="379828FC" w14:textId="510B9FA9" w:rsidR="00DC0C20" w:rsidRDefault="00C81E50" w:rsidP="00487D3D">
      <w:pPr>
        <w:jc w:val="both"/>
        <w:rPr>
          <w:sz w:val="24"/>
          <w:szCs w:val="24"/>
        </w:rPr>
      </w:pPr>
      <w:r>
        <w:rPr>
          <w:sz w:val="24"/>
          <w:szCs w:val="24"/>
        </w:rPr>
        <w:t xml:space="preserve">En relación </w:t>
      </w:r>
      <w:r w:rsidR="001F11A7">
        <w:rPr>
          <w:sz w:val="24"/>
          <w:szCs w:val="24"/>
        </w:rPr>
        <w:t>con</w:t>
      </w:r>
      <w:r>
        <w:rPr>
          <w:sz w:val="24"/>
          <w:szCs w:val="24"/>
        </w:rPr>
        <w:t xml:space="preserve"> las acciones definidas para los espacios de diálogo</w:t>
      </w:r>
      <w:r w:rsidR="001F11A7">
        <w:rPr>
          <w:sz w:val="24"/>
          <w:szCs w:val="24"/>
        </w:rPr>
        <w:t>,</w:t>
      </w:r>
      <w:r>
        <w:rPr>
          <w:sz w:val="24"/>
          <w:szCs w:val="24"/>
        </w:rPr>
        <w:t xml:space="preserve"> </w:t>
      </w:r>
      <w:r w:rsidR="001A5923">
        <w:rPr>
          <w:sz w:val="24"/>
          <w:szCs w:val="24"/>
        </w:rPr>
        <w:t xml:space="preserve">la entidad </w:t>
      </w:r>
      <w:r w:rsidR="001F11A7">
        <w:rPr>
          <w:sz w:val="24"/>
          <w:szCs w:val="24"/>
        </w:rPr>
        <w:t xml:space="preserve">estableció </w:t>
      </w:r>
      <w:r w:rsidR="001A5923">
        <w:rPr>
          <w:sz w:val="24"/>
          <w:szCs w:val="24"/>
        </w:rPr>
        <w:t xml:space="preserve">en la estrategia de </w:t>
      </w:r>
      <w:r w:rsidR="001F11A7">
        <w:rPr>
          <w:sz w:val="24"/>
          <w:szCs w:val="24"/>
        </w:rPr>
        <w:t>R</w:t>
      </w:r>
      <w:r w:rsidR="001A5923">
        <w:rPr>
          <w:sz w:val="24"/>
          <w:szCs w:val="24"/>
        </w:rPr>
        <w:t xml:space="preserve">endición de </w:t>
      </w:r>
      <w:r w:rsidR="001F11A7">
        <w:rPr>
          <w:sz w:val="24"/>
          <w:szCs w:val="24"/>
        </w:rPr>
        <w:t>C</w:t>
      </w:r>
      <w:r w:rsidR="001A5923">
        <w:rPr>
          <w:sz w:val="24"/>
          <w:szCs w:val="24"/>
        </w:rPr>
        <w:t>uentas el desarrollo de</w:t>
      </w:r>
      <w:r w:rsidR="001F11A7">
        <w:rPr>
          <w:sz w:val="24"/>
          <w:szCs w:val="24"/>
        </w:rPr>
        <w:t xml:space="preserve"> actividades</w:t>
      </w:r>
      <w:r w:rsidR="001A5923">
        <w:rPr>
          <w:sz w:val="24"/>
          <w:szCs w:val="24"/>
        </w:rPr>
        <w:t xml:space="preserve"> enfocadas </w:t>
      </w:r>
      <w:r w:rsidR="00DA38F1">
        <w:rPr>
          <w:sz w:val="24"/>
          <w:szCs w:val="24"/>
        </w:rPr>
        <w:t>a</w:t>
      </w:r>
      <w:r w:rsidR="001A5923">
        <w:rPr>
          <w:sz w:val="24"/>
          <w:szCs w:val="24"/>
        </w:rPr>
        <w:t xml:space="preserve"> la interlocución </w:t>
      </w:r>
      <w:r w:rsidR="0009791A">
        <w:rPr>
          <w:sz w:val="24"/>
          <w:szCs w:val="24"/>
        </w:rPr>
        <w:t>entre</w:t>
      </w:r>
      <w:r w:rsidR="001A5923">
        <w:rPr>
          <w:sz w:val="24"/>
          <w:szCs w:val="24"/>
        </w:rPr>
        <w:t xml:space="preserve"> los ciudadanos y </w:t>
      </w:r>
      <w:r w:rsidR="001F11A7">
        <w:rPr>
          <w:sz w:val="24"/>
          <w:szCs w:val="24"/>
        </w:rPr>
        <w:t xml:space="preserve">los </w:t>
      </w:r>
      <w:r w:rsidR="001A5923">
        <w:rPr>
          <w:sz w:val="24"/>
          <w:szCs w:val="24"/>
        </w:rPr>
        <w:t xml:space="preserve">servidores públicos a través de espacios presenciales y virtuales como los siguientes: </w:t>
      </w:r>
    </w:p>
    <w:p w14:paraId="636913ED" w14:textId="77777777" w:rsidR="00DC0C20" w:rsidRDefault="00DC0C20" w:rsidP="00487D3D">
      <w:pPr>
        <w:jc w:val="both"/>
        <w:rPr>
          <w:sz w:val="24"/>
          <w:szCs w:val="24"/>
        </w:rPr>
      </w:pPr>
    </w:p>
    <w:p w14:paraId="512E56C5" w14:textId="77777777" w:rsidR="001A5923" w:rsidRPr="001A5923" w:rsidRDefault="001A5923" w:rsidP="001A5923">
      <w:pPr>
        <w:jc w:val="both"/>
        <w:rPr>
          <w:sz w:val="24"/>
          <w:szCs w:val="24"/>
          <w:lang w:val="es-ES"/>
        </w:rPr>
      </w:pPr>
      <w:r>
        <w:rPr>
          <w:sz w:val="24"/>
          <w:szCs w:val="24"/>
          <w:lang w:val="es-CO"/>
        </w:rPr>
        <w:t>Herramientas e</w:t>
      </w:r>
      <w:r>
        <w:rPr>
          <w:rFonts w:hint="eastAsia"/>
          <w:sz w:val="24"/>
          <w:szCs w:val="24"/>
          <w:lang w:val="es-CO"/>
        </w:rPr>
        <w:t>xterna</w:t>
      </w:r>
      <w:r w:rsidRPr="001A5923">
        <w:rPr>
          <w:rFonts w:hint="eastAsia"/>
          <w:sz w:val="24"/>
          <w:szCs w:val="24"/>
          <w:lang w:val="es-CO"/>
        </w:rPr>
        <w:t>s</w:t>
      </w:r>
      <w:r w:rsidRPr="001A5923">
        <w:rPr>
          <w:rFonts w:hint="eastAsia"/>
          <w:b/>
          <w:bCs/>
          <w:sz w:val="24"/>
          <w:szCs w:val="24"/>
          <w:lang w:val="es-CO"/>
        </w:rPr>
        <w:t xml:space="preserve">: </w:t>
      </w:r>
    </w:p>
    <w:p w14:paraId="79C39E14" w14:textId="77777777" w:rsidR="00E53319" w:rsidRPr="001A5923" w:rsidRDefault="00FF1301" w:rsidP="001A5923">
      <w:pPr>
        <w:numPr>
          <w:ilvl w:val="0"/>
          <w:numId w:val="22"/>
        </w:numPr>
        <w:jc w:val="both"/>
        <w:rPr>
          <w:sz w:val="24"/>
          <w:szCs w:val="24"/>
          <w:lang w:val="es-ES"/>
        </w:rPr>
      </w:pPr>
      <w:r w:rsidRPr="001A5923">
        <w:rPr>
          <w:rFonts w:hint="eastAsia"/>
          <w:sz w:val="24"/>
          <w:szCs w:val="24"/>
          <w:lang w:val="es-CO"/>
        </w:rPr>
        <w:t xml:space="preserve">Programas de radio </w:t>
      </w:r>
    </w:p>
    <w:p w14:paraId="60944F4A" w14:textId="77777777" w:rsidR="00E53319" w:rsidRPr="001A5923" w:rsidRDefault="00FF1301" w:rsidP="001A5923">
      <w:pPr>
        <w:numPr>
          <w:ilvl w:val="0"/>
          <w:numId w:val="22"/>
        </w:numPr>
        <w:jc w:val="both"/>
        <w:rPr>
          <w:sz w:val="24"/>
          <w:szCs w:val="24"/>
          <w:lang w:val="es-ES"/>
        </w:rPr>
      </w:pPr>
      <w:r w:rsidRPr="001A5923">
        <w:rPr>
          <w:rFonts w:hint="eastAsia"/>
          <w:sz w:val="24"/>
          <w:szCs w:val="24"/>
          <w:lang w:val="es-CO"/>
        </w:rPr>
        <w:t xml:space="preserve">Entrevistas a los directivos de los programas </w:t>
      </w:r>
    </w:p>
    <w:p w14:paraId="34B2A49F" w14:textId="77777777" w:rsidR="00E53319" w:rsidRPr="001A5923" w:rsidRDefault="00FF1301" w:rsidP="001A5923">
      <w:pPr>
        <w:numPr>
          <w:ilvl w:val="0"/>
          <w:numId w:val="22"/>
        </w:numPr>
        <w:jc w:val="both"/>
        <w:rPr>
          <w:sz w:val="24"/>
          <w:szCs w:val="24"/>
          <w:lang w:val="es-ES"/>
        </w:rPr>
      </w:pPr>
      <w:r w:rsidRPr="001A5923">
        <w:rPr>
          <w:rFonts w:hint="eastAsia"/>
          <w:sz w:val="24"/>
          <w:szCs w:val="24"/>
          <w:lang w:val="es-CO"/>
        </w:rPr>
        <w:t>Entrevistas a las personas beneficiadas por los programas</w:t>
      </w:r>
    </w:p>
    <w:p w14:paraId="44624054" w14:textId="77777777" w:rsidR="00E53319" w:rsidRPr="001A5923" w:rsidRDefault="00FF1301" w:rsidP="001A5923">
      <w:pPr>
        <w:numPr>
          <w:ilvl w:val="0"/>
          <w:numId w:val="22"/>
        </w:numPr>
        <w:jc w:val="both"/>
        <w:rPr>
          <w:sz w:val="24"/>
          <w:szCs w:val="24"/>
          <w:lang w:val="es-ES"/>
        </w:rPr>
      </w:pPr>
      <w:r w:rsidRPr="001A5923">
        <w:rPr>
          <w:rFonts w:hint="eastAsia"/>
          <w:sz w:val="24"/>
          <w:szCs w:val="24"/>
          <w:lang w:val="es-CO"/>
        </w:rPr>
        <w:t>Informativos sobres cifras del sector Hábitat</w:t>
      </w:r>
    </w:p>
    <w:p w14:paraId="084AA4D2" w14:textId="77777777" w:rsidR="00334EC8" w:rsidRDefault="00FF1301" w:rsidP="0068494D">
      <w:pPr>
        <w:numPr>
          <w:ilvl w:val="0"/>
          <w:numId w:val="22"/>
        </w:numPr>
        <w:jc w:val="both"/>
        <w:rPr>
          <w:sz w:val="24"/>
          <w:szCs w:val="24"/>
          <w:lang w:val="es-CO"/>
        </w:rPr>
      </w:pPr>
      <w:r w:rsidRPr="00334EC8">
        <w:rPr>
          <w:rFonts w:hint="eastAsia"/>
          <w:sz w:val="24"/>
          <w:szCs w:val="24"/>
          <w:lang w:val="es-CO"/>
        </w:rPr>
        <w:t xml:space="preserve">Respuestas a las preguntas frecuentes </w:t>
      </w:r>
    </w:p>
    <w:p w14:paraId="32A1B8A6" w14:textId="77777777" w:rsidR="00334EC8" w:rsidRDefault="00334EC8" w:rsidP="00334EC8">
      <w:pPr>
        <w:ind w:left="720"/>
        <w:jc w:val="both"/>
        <w:rPr>
          <w:sz w:val="24"/>
          <w:szCs w:val="24"/>
          <w:lang w:val="es-CO"/>
        </w:rPr>
      </w:pPr>
    </w:p>
    <w:p w14:paraId="0135802A" w14:textId="77777777" w:rsidR="001A5923" w:rsidRPr="00334EC8" w:rsidRDefault="001A5923" w:rsidP="00334EC8">
      <w:pPr>
        <w:jc w:val="both"/>
        <w:rPr>
          <w:sz w:val="24"/>
          <w:szCs w:val="24"/>
          <w:lang w:val="es-CO"/>
        </w:rPr>
      </w:pPr>
      <w:r w:rsidRPr="00334EC8">
        <w:rPr>
          <w:sz w:val="24"/>
          <w:szCs w:val="24"/>
          <w:lang w:val="es-CO"/>
        </w:rPr>
        <w:t>Herramientas Internas:</w:t>
      </w:r>
    </w:p>
    <w:p w14:paraId="3661572B" w14:textId="77777777" w:rsidR="00E53319" w:rsidRPr="001A5923" w:rsidRDefault="001A5923" w:rsidP="001A5923">
      <w:pPr>
        <w:pStyle w:val="Prrafodelista"/>
        <w:numPr>
          <w:ilvl w:val="0"/>
          <w:numId w:val="24"/>
        </w:numPr>
        <w:jc w:val="both"/>
        <w:rPr>
          <w:sz w:val="24"/>
          <w:szCs w:val="24"/>
          <w:lang w:val="es-ES"/>
        </w:rPr>
      </w:pPr>
      <w:r w:rsidRPr="001A5923">
        <w:rPr>
          <w:rFonts w:hint="eastAsia"/>
          <w:sz w:val="24"/>
          <w:szCs w:val="24"/>
          <w:lang w:val="es-CO"/>
        </w:rPr>
        <w:t xml:space="preserve">Revista: </w:t>
      </w:r>
      <w:r w:rsidR="00FF1301" w:rsidRPr="001A5923">
        <w:rPr>
          <w:rFonts w:hint="eastAsia"/>
          <w:sz w:val="24"/>
          <w:szCs w:val="24"/>
          <w:lang w:val="es-CO"/>
        </w:rPr>
        <w:t>Publicación de entrevistas y artículos con información relevante para el sector</w:t>
      </w:r>
      <w:r w:rsidR="00FF1301" w:rsidRPr="001A5923">
        <w:rPr>
          <w:sz w:val="24"/>
          <w:szCs w:val="24"/>
          <w:lang w:val="es-CO"/>
        </w:rPr>
        <w:t xml:space="preserve">. </w:t>
      </w:r>
    </w:p>
    <w:p w14:paraId="4F59D946" w14:textId="77777777" w:rsidR="00DC0C20" w:rsidRPr="00334EC8" w:rsidRDefault="00DC0C20" w:rsidP="00334EC8">
      <w:pPr>
        <w:pStyle w:val="Ttulo3"/>
        <w:rPr>
          <w:rFonts w:ascii="Times New Roman" w:hAnsi="Times New Roman"/>
          <w:b/>
        </w:rPr>
      </w:pPr>
    </w:p>
    <w:p w14:paraId="44F1254D" w14:textId="77777777" w:rsidR="00DC0C20" w:rsidRDefault="00334EC8" w:rsidP="00334EC8">
      <w:pPr>
        <w:pStyle w:val="Ttulo3"/>
        <w:rPr>
          <w:rFonts w:ascii="Times New Roman" w:hAnsi="Times New Roman"/>
          <w:b/>
        </w:rPr>
      </w:pPr>
      <w:bookmarkStart w:id="6" w:name="_Toc483799412"/>
      <w:r w:rsidRPr="00334EC8">
        <w:rPr>
          <w:rFonts w:ascii="Times New Roman" w:hAnsi="Times New Roman"/>
          <w:b/>
        </w:rPr>
        <w:t>Componente Incentivos para la Rendición de Cuentas</w:t>
      </w:r>
      <w:bookmarkEnd w:id="6"/>
    </w:p>
    <w:p w14:paraId="7230D0C3" w14:textId="77777777" w:rsidR="00334EC8" w:rsidRDefault="00334EC8" w:rsidP="00334EC8"/>
    <w:p w14:paraId="55C5C838" w14:textId="77777777" w:rsidR="00334EC8" w:rsidRDefault="00334EC8" w:rsidP="00334EC8"/>
    <w:p w14:paraId="1F9EDE18" w14:textId="742CF312" w:rsidR="00334EC8" w:rsidRPr="00334EC8" w:rsidRDefault="00334EC8" w:rsidP="00334EC8">
      <w:pPr>
        <w:jc w:val="both"/>
        <w:rPr>
          <w:sz w:val="24"/>
          <w:szCs w:val="24"/>
        </w:rPr>
      </w:pPr>
      <w:r w:rsidRPr="00334EC8">
        <w:rPr>
          <w:sz w:val="24"/>
          <w:szCs w:val="24"/>
        </w:rPr>
        <w:t xml:space="preserve">En relación con los incentivos institucionales generados para promover la </w:t>
      </w:r>
      <w:r w:rsidR="002F07EA">
        <w:rPr>
          <w:sz w:val="24"/>
          <w:szCs w:val="24"/>
        </w:rPr>
        <w:t>R</w:t>
      </w:r>
      <w:r w:rsidRPr="00334EC8">
        <w:rPr>
          <w:sz w:val="24"/>
          <w:szCs w:val="24"/>
        </w:rPr>
        <w:t xml:space="preserve">endición de </w:t>
      </w:r>
      <w:r w:rsidR="002F07EA">
        <w:rPr>
          <w:sz w:val="24"/>
          <w:szCs w:val="24"/>
        </w:rPr>
        <w:t>C</w:t>
      </w:r>
      <w:r w:rsidRPr="00334EC8">
        <w:rPr>
          <w:sz w:val="24"/>
          <w:szCs w:val="24"/>
        </w:rPr>
        <w:t>uentas, la entidad enfocó sus esfuerzos en el fortalecimiento de competencias de los servidores p</w:t>
      </w:r>
      <w:r>
        <w:rPr>
          <w:sz w:val="24"/>
          <w:szCs w:val="24"/>
        </w:rPr>
        <w:t xml:space="preserve">úblicos, </w:t>
      </w:r>
      <w:r w:rsidRPr="00334EC8">
        <w:rPr>
          <w:sz w:val="24"/>
          <w:szCs w:val="24"/>
        </w:rPr>
        <w:t>a través de una jornada de</w:t>
      </w:r>
      <w:r>
        <w:rPr>
          <w:sz w:val="24"/>
          <w:szCs w:val="24"/>
        </w:rPr>
        <w:t xml:space="preserve"> buenas prácticas </w:t>
      </w:r>
      <w:r w:rsidR="002F07EA">
        <w:rPr>
          <w:sz w:val="24"/>
          <w:szCs w:val="24"/>
        </w:rPr>
        <w:t>que gir</w:t>
      </w:r>
      <w:r w:rsidR="0009791A">
        <w:rPr>
          <w:sz w:val="24"/>
          <w:szCs w:val="24"/>
        </w:rPr>
        <w:t>ó en torno a las</w:t>
      </w:r>
      <w:r>
        <w:rPr>
          <w:sz w:val="24"/>
          <w:szCs w:val="24"/>
        </w:rPr>
        <w:t xml:space="preserve"> </w:t>
      </w:r>
      <w:proofErr w:type="gramStart"/>
      <w:r>
        <w:rPr>
          <w:sz w:val="24"/>
          <w:szCs w:val="24"/>
        </w:rPr>
        <w:t>temáticas  de</w:t>
      </w:r>
      <w:proofErr w:type="gramEnd"/>
      <w:r>
        <w:rPr>
          <w:sz w:val="24"/>
          <w:szCs w:val="24"/>
        </w:rPr>
        <w:t xml:space="preserve"> gobierno abierto el cual incluye</w:t>
      </w:r>
      <w:r w:rsidR="002F07EA">
        <w:rPr>
          <w:sz w:val="24"/>
          <w:szCs w:val="24"/>
        </w:rPr>
        <w:t>,</w:t>
      </w:r>
      <w:r>
        <w:rPr>
          <w:sz w:val="24"/>
          <w:szCs w:val="24"/>
        </w:rPr>
        <w:t xml:space="preserve"> como parte del principio de acceso a la información, la rendición de cuentas.</w:t>
      </w:r>
    </w:p>
    <w:p w14:paraId="2CBAF8B7" w14:textId="77777777" w:rsidR="00487D3D" w:rsidRDefault="00487D3D" w:rsidP="00487D3D">
      <w:pPr>
        <w:jc w:val="both"/>
        <w:rPr>
          <w:sz w:val="24"/>
          <w:szCs w:val="24"/>
        </w:rPr>
      </w:pPr>
    </w:p>
    <w:p w14:paraId="3F6C0254" w14:textId="77777777" w:rsidR="0009791A" w:rsidRDefault="0009791A" w:rsidP="00487D3D">
      <w:pPr>
        <w:jc w:val="both"/>
        <w:rPr>
          <w:sz w:val="24"/>
          <w:szCs w:val="24"/>
        </w:rPr>
      </w:pPr>
    </w:p>
    <w:p w14:paraId="2DA221D0" w14:textId="77777777" w:rsidR="0009791A" w:rsidRPr="00487D3D" w:rsidRDefault="0009791A" w:rsidP="00487D3D">
      <w:pPr>
        <w:jc w:val="both"/>
        <w:rPr>
          <w:sz w:val="24"/>
          <w:szCs w:val="24"/>
        </w:rPr>
      </w:pPr>
    </w:p>
    <w:p w14:paraId="1BE44E96" w14:textId="77777777" w:rsidR="00487D3D" w:rsidRPr="00B718B0" w:rsidRDefault="00B718B0" w:rsidP="00B718B0">
      <w:pPr>
        <w:pStyle w:val="Ttulo1"/>
        <w:jc w:val="left"/>
        <w:rPr>
          <w:rFonts w:ascii="Times New Roman" w:hAnsi="Times New Roman"/>
          <w:lang w:val="es-CO"/>
        </w:rPr>
      </w:pPr>
      <w:bookmarkStart w:id="7" w:name="_Toc483799413"/>
      <w:r w:rsidRPr="00B718B0">
        <w:rPr>
          <w:rFonts w:ascii="Times New Roman" w:hAnsi="Times New Roman"/>
          <w:lang w:val="es-CO"/>
        </w:rPr>
        <w:t>Acciones de Rendición de Cuentas 2016</w:t>
      </w:r>
      <w:bookmarkEnd w:id="7"/>
    </w:p>
    <w:p w14:paraId="20A79C9F" w14:textId="77777777" w:rsidR="009C4BDE" w:rsidRDefault="009C4BDE" w:rsidP="00A60CDA">
      <w:pPr>
        <w:jc w:val="both"/>
        <w:rPr>
          <w:sz w:val="22"/>
          <w:szCs w:val="22"/>
          <w:lang w:val="es-CO"/>
        </w:rPr>
      </w:pPr>
    </w:p>
    <w:p w14:paraId="59304837" w14:textId="75A392C9" w:rsidR="00B718B0" w:rsidRPr="009F6BAF" w:rsidRDefault="00B718B0" w:rsidP="00A60CDA">
      <w:pPr>
        <w:jc w:val="both"/>
        <w:rPr>
          <w:sz w:val="24"/>
          <w:szCs w:val="24"/>
          <w:lang w:val="es-CO"/>
        </w:rPr>
      </w:pPr>
      <w:r w:rsidRPr="009F6BAF">
        <w:rPr>
          <w:sz w:val="24"/>
          <w:szCs w:val="24"/>
          <w:lang w:val="es-CO"/>
        </w:rPr>
        <w:t xml:space="preserve">Para la vigencia 2016, el cronograma de </w:t>
      </w:r>
      <w:r w:rsidR="00923004">
        <w:rPr>
          <w:sz w:val="24"/>
          <w:szCs w:val="24"/>
          <w:lang w:val="es-CO"/>
        </w:rPr>
        <w:t>R</w:t>
      </w:r>
      <w:r w:rsidRPr="009F6BAF">
        <w:rPr>
          <w:sz w:val="24"/>
          <w:szCs w:val="24"/>
          <w:lang w:val="es-CO"/>
        </w:rPr>
        <w:t xml:space="preserve">endición de </w:t>
      </w:r>
      <w:r w:rsidR="00923004">
        <w:rPr>
          <w:sz w:val="24"/>
          <w:szCs w:val="24"/>
          <w:lang w:val="es-CO"/>
        </w:rPr>
        <w:t>C</w:t>
      </w:r>
      <w:r w:rsidRPr="009F6BAF">
        <w:rPr>
          <w:sz w:val="24"/>
          <w:szCs w:val="24"/>
          <w:lang w:val="es-CO"/>
        </w:rPr>
        <w:t xml:space="preserve">uentas estableció el desarrollo de acciones por cada uno de los componentes de </w:t>
      </w:r>
      <w:proofErr w:type="spellStart"/>
      <w:r w:rsidR="00923004">
        <w:rPr>
          <w:sz w:val="24"/>
          <w:szCs w:val="24"/>
          <w:lang w:val="es-CO"/>
        </w:rPr>
        <w:t>de</w:t>
      </w:r>
      <w:proofErr w:type="spellEnd"/>
      <w:r w:rsidR="00923004">
        <w:rPr>
          <w:sz w:val="24"/>
          <w:szCs w:val="24"/>
          <w:lang w:val="es-CO"/>
        </w:rPr>
        <w:t xml:space="preserve"> la estrategia</w:t>
      </w:r>
      <w:r w:rsidRPr="009F6BAF">
        <w:rPr>
          <w:sz w:val="24"/>
          <w:szCs w:val="24"/>
          <w:lang w:val="es-CO"/>
        </w:rPr>
        <w:t>, como se describen a continuación:</w:t>
      </w:r>
    </w:p>
    <w:p w14:paraId="2C4F589F" w14:textId="77777777" w:rsidR="00B718B0" w:rsidRPr="009F6BAF" w:rsidRDefault="00B718B0" w:rsidP="00A60CDA">
      <w:pPr>
        <w:jc w:val="both"/>
        <w:rPr>
          <w:sz w:val="24"/>
          <w:szCs w:val="24"/>
          <w:lang w:val="es-CO"/>
        </w:rPr>
      </w:pPr>
    </w:p>
    <w:p w14:paraId="7B07A227" w14:textId="77777777" w:rsidR="00B718B0" w:rsidRDefault="00B718B0" w:rsidP="00A60CDA">
      <w:pPr>
        <w:jc w:val="both"/>
        <w:rPr>
          <w:sz w:val="22"/>
          <w:szCs w:val="22"/>
          <w:lang w:val="es-CO"/>
        </w:rPr>
      </w:pPr>
    </w:p>
    <w:p w14:paraId="6EE49C90" w14:textId="77777777" w:rsidR="00B718B0" w:rsidRPr="009F6BAF" w:rsidRDefault="009F6BAF" w:rsidP="009F6BAF">
      <w:pPr>
        <w:pStyle w:val="Ttulo3"/>
        <w:rPr>
          <w:rFonts w:ascii="Times New Roman" w:hAnsi="Times New Roman"/>
          <w:b/>
          <w:lang w:val="es-CO"/>
        </w:rPr>
      </w:pPr>
      <w:bookmarkStart w:id="8" w:name="_Toc483799414"/>
      <w:r w:rsidRPr="009F6BAF">
        <w:rPr>
          <w:rFonts w:ascii="Times New Roman" w:hAnsi="Times New Roman"/>
          <w:b/>
          <w:lang w:val="es-CO"/>
        </w:rPr>
        <w:t>Acciones adelanta</w:t>
      </w:r>
      <w:r w:rsidR="001F69F6">
        <w:rPr>
          <w:rFonts w:ascii="Times New Roman" w:hAnsi="Times New Roman"/>
          <w:b/>
          <w:lang w:val="es-CO"/>
        </w:rPr>
        <w:t>da</w:t>
      </w:r>
      <w:r w:rsidRPr="009F6BAF">
        <w:rPr>
          <w:rFonts w:ascii="Times New Roman" w:hAnsi="Times New Roman"/>
          <w:b/>
          <w:lang w:val="es-CO"/>
        </w:rPr>
        <w:t>s para el componente de acceso a la información</w:t>
      </w:r>
      <w:bookmarkEnd w:id="8"/>
    </w:p>
    <w:p w14:paraId="53573DD1" w14:textId="77777777" w:rsidR="00B718B0" w:rsidRDefault="00B718B0" w:rsidP="00A60CDA">
      <w:pPr>
        <w:jc w:val="both"/>
        <w:rPr>
          <w:sz w:val="22"/>
          <w:szCs w:val="22"/>
          <w:lang w:val="es-CO"/>
        </w:rPr>
      </w:pPr>
    </w:p>
    <w:p w14:paraId="54EB5E5B" w14:textId="77777777" w:rsidR="009F6BAF" w:rsidRPr="00502365" w:rsidRDefault="00502365" w:rsidP="00502365">
      <w:pPr>
        <w:pStyle w:val="Ttulo4"/>
        <w:rPr>
          <w:rFonts w:ascii="Times New Roman" w:hAnsi="Times New Roman"/>
          <w:szCs w:val="24"/>
          <w:lang w:val="es-CO"/>
        </w:rPr>
      </w:pPr>
      <w:r w:rsidRPr="00502365">
        <w:rPr>
          <w:rFonts w:ascii="Times New Roman" w:hAnsi="Times New Roman"/>
          <w:szCs w:val="24"/>
          <w:lang w:val="es-CO"/>
        </w:rPr>
        <w:t>Boletín de prensa:</w:t>
      </w:r>
    </w:p>
    <w:p w14:paraId="648FA452" w14:textId="77777777" w:rsidR="009F6BAF" w:rsidRPr="00502365" w:rsidRDefault="009F6BAF" w:rsidP="00502365">
      <w:pPr>
        <w:jc w:val="both"/>
        <w:rPr>
          <w:sz w:val="24"/>
          <w:szCs w:val="24"/>
          <w:lang w:val="es-CO"/>
        </w:rPr>
      </w:pPr>
    </w:p>
    <w:p w14:paraId="759FC0C4" w14:textId="028555FB" w:rsidR="00502365" w:rsidRPr="00502365" w:rsidRDefault="00502365" w:rsidP="00502365">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Liderada por la </w:t>
      </w:r>
      <w:r w:rsidRPr="00502365">
        <w:rPr>
          <w:rFonts w:ascii="Times New Roman" w:hAnsi="Times New Roman" w:cs="Times New Roman"/>
          <w:sz w:val="24"/>
          <w:szCs w:val="24"/>
        </w:rPr>
        <w:t>Oficina Asesora de Comunicaciones (</w:t>
      </w:r>
      <w:proofErr w:type="spellStart"/>
      <w:r w:rsidRPr="00502365">
        <w:rPr>
          <w:rFonts w:ascii="Times New Roman" w:hAnsi="Times New Roman" w:cs="Times New Roman"/>
          <w:sz w:val="24"/>
          <w:szCs w:val="24"/>
        </w:rPr>
        <w:t>OAC</w:t>
      </w:r>
      <w:proofErr w:type="spellEnd"/>
      <w:r w:rsidRPr="00502365">
        <w:rPr>
          <w:rFonts w:ascii="Times New Roman" w:hAnsi="Times New Roman" w:cs="Times New Roman"/>
          <w:sz w:val="24"/>
          <w:szCs w:val="24"/>
        </w:rPr>
        <w:t>)</w:t>
      </w:r>
      <w:r>
        <w:rPr>
          <w:rFonts w:ascii="Times New Roman" w:hAnsi="Times New Roman" w:cs="Times New Roman"/>
          <w:sz w:val="24"/>
          <w:szCs w:val="24"/>
        </w:rPr>
        <w:t xml:space="preserve"> se </w:t>
      </w:r>
      <w:r w:rsidRPr="00502365">
        <w:rPr>
          <w:rFonts w:ascii="Times New Roman" w:hAnsi="Times New Roman" w:cs="Times New Roman"/>
          <w:sz w:val="24"/>
          <w:szCs w:val="24"/>
        </w:rPr>
        <w:t>genera</w:t>
      </w:r>
      <w:r>
        <w:rPr>
          <w:rFonts w:ascii="Times New Roman" w:hAnsi="Times New Roman" w:cs="Times New Roman"/>
          <w:sz w:val="24"/>
          <w:szCs w:val="24"/>
        </w:rPr>
        <w:t>ron</w:t>
      </w:r>
      <w:r w:rsidRPr="00502365">
        <w:rPr>
          <w:rFonts w:ascii="Times New Roman" w:hAnsi="Times New Roman" w:cs="Times New Roman"/>
          <w:sz w:val="24"/>
          <w:szCs w:val="24"/>
        </w:rPr>
        <w:t xml:space="preserve"> en promedio dos boletines de prensa</w:t>
      </w:r>
      <w:r>
        <w:rPr>
          <w:rFonts w:ascii="Times New Roman" w:hAnsi="Times New Roman" w:cs="Times New Roman"/>
          <w:sz w:val="24"/>
          <w:szCs w:val="24"/>
        </w:rPr>
        <w:t xml:space="preserve"> semanales, </w:t>
      </w:r>
      <w:r w:rsidR="00923004">
        <w:rPr>
          <w:rFonts w:ascii="Times New Roman" w:hAnsi="Times New Roman" w:cs="Times New Roman"/>
          <w:sz w:val="24"/>
          <w:szCs w:val="24"/>
        </w:rPr>
        <w:t xml:space="preserve">a </w:t>
      </w:r>
      <w:r>
        <w:rPr>
          <w:rFonts w:ascii="Times New Roman" w:hAnsi="Times New Roman" w:cs="Times New Roman"/>
          <w:sz w:val="24"/>
          <w:szCs w:val="24"/>
        </w:rPr>
        <w:t xml:space="preserve">través de </w:t>
      </w:r>
      <w:r w:rsidRPr="00502365">
        <w:rPr>
          <w:rFonts w:ascii="Times New Roman" w:hAnsi="Times New Roman" w:cs="Times New Roman"/>
          <w:sz w:val="24"/>
          <w:szCs w:val="24"/>
        </w:rPr>
        <w:t>medios de comunicación masivos de carácter comunitario, distrital y nacional,</w:t>
      </w:r>
      <w:r w:rsidR="00923004">
        <w:rPr>
          <w:rFonts w:ascii="Times New Roman" w:hAnsi="Times New Roman" w:cs="Times New Roman"/>
          <w:sz w:val="24"/>
          <w:szCs w:val="24"/>
        </w:rPr>
        <w:t xml:space="preserve"> en los cuales</w:t>
      </w:r>
      <w:r w:rsidRPr="00502365">
        <w:rPr>
          <w:rFonts w:ascii="Times New Roman" w:hAnsi="Times New Roman" w:cs="Times New Roman"/>
          <w:sz w:val="24"/>
          <w:szCs w:val="24"/>
        </w:rPr>
        <w:t xml:space="preserve"> se logró evidenciar los avances de las políticas del Sector Hábitat.</w:t>
      </w:r>
    </w:p>
    <w:p w14:paraId="0CB31D63" w14:textId="77777777" w:rsidR="00502365" w:rsidRPr="00502365" w:rsidRDefault="00502365" w:rsidP="00502365">
      <w:pPr>
        <w:pStyle w:val="Sinespaciado"/>
        <w:jc w:val="both"/>
        <w:rPr>
          <w:rFonts w:ascii="Times New Roman" w:hAnsi="Times New Roman" w:cs="Times New Roman"/>
          <w:sz w:val="24"/>
          <w:szCs w:val="24"/>
        </w:rPr>
      </w:pPr>
    </w:p>
    <w:p w14:paraId="4E7B0DF2" w14:textId="77777777" w:rsidR="00502365" w:rsidRPr="00502365" w:rsidRDefault="00502365" w:rsidP="00502365">
      <w:pPr>
        <w:pStyle w:val="Sinespaciado"/>
        <w:jc w:val="both"/>
        <w:rPr>
          <w:rFonts w:ascii="Times New Roman" w:hAnsi="Times New Roman" w:cs="Times New Roman"/>
          <w:sz w:val="24"/>
          <w:szCs w:val="24"/>
        </w:rPr>
      </w:pPr>
      <w:r w:rsidRPr="00502365">
        <w:rPr>
          <w:rFonts w:ascii="Times New Roman" w:hAnsi="Times New Roman" w:cs="Times New Roman"/>
          <w:sz w:val="24"/>
          <w:szCs w:val="24"/>
        </w:rPr>
        <w:t xml:space="preserve">En los boletines </w:t>
      </w:r>
      <w:r>
        <w:rPr>
          <w:rFonts w:ascii="Times New Roman" w:hAnsi="Times New Roman" w:cs="Times New Roman"/>
          <w:sz w:val="24"/>
          <w:szCs w:val="24"/>
        </w:rPr>
        <w:t>envidados</w:t>
      </w:r>
      <w:r w:rsidRPr="00502365">
        <w:rPr>
          <w:rFonts w:ascii="Times New Roman" w:hAnsi="Times New Roman" w:cs="Times New Roman"/>
          <w:sz w:val="24"/>
          <w:szCs w:val="24"/>
        </w:rPr>
        <w:t xml:space="preserve"> se trata</w:t>
      </w:r>
      <w:r>
        <w:rPr>
          <w:rFonts w:ascii="Times New Roman" w:hAnsi="Times New Roman" w:cs="Times New Roman"/>
          <w:sz w:val="24"/>
          <w:szCs w:val="24"/>
        </w:rPr>
        <w:t>ro</w:t>
      </w:r>
      <w:r w:rsidRPr="00502365">
        <w:rPr>
          <w:rFonts w:ascii="Times New Roman" w:hAnsi="Times New Roman" w:cs="Times New Roman"/>
          <w:sz w:val="24"/>
          <w:szCs w:val="24"/>
        </w:rPr>
        <w:t>n temas como las de 80.000 soluciones de vivienda, el mejoramiento integral de barrios, los polígonos de monitoreo, la legalización de barrios, los servicios públicos eficientes y la participación y relaciones con la comunidad.</w:t>
      </w:r>
      <w:r>
        <w:rPr>
          <w:rFonts w:ascii="Times New Roman" w:hAnsi="Times New Roman" w:cs="Times New Roman"/>
          <w:sz w:val="24"/>
          <w:szCs w:val="24"/>
        </w:rPr>
        <w:t xml:space="preserve"> </w:t>
      </w:r>
    </w:p>
    <w:p w14:paraId="61D2D27B" w14:textId="77777777" w:rsidR="00502365" w:rsidRPr="00502365" w:rsidRDefault="00502365" w:rsidP="00502365">
      <w:pPr>
        <w:pStyle w:val="Sinespaciado"/>
        <w:jc w:val="both"/>
        <w:rPr>
          <w:rFonts w:ascii="Times New Roman" w:hAnsi="Times New Roman" w:cs="Times New Roman"/>
          <w:sz w:val="24"/>
          <w:szCs w:val="24"/>
        </w:rPr>
      </w:pPr>
    </w:p>
    <w:p w14:paraId="6FE1A327" w14:textId="77777777" w:rsidR="00502365" w:rsidRDefault="00502365" w:rsidP="00502365">
      <w:pPr>
        <w:pStyle w:val="Sinespaciado"/>
        <w:jc w:val="both"/>
        <w:rPr>
          <w:rFonts w:ascii="Times New Roman" w:hAnsi="Times New Roman" w:cs="Times New Roman"/>
          <w:sz w:val="24"/>
          <w:szCs w:val="24"/>
        </w:rPr>
      </w:pPr>
      <w:r w:rsidRPr="00502365">
        <w:rPr>
          <w:rFonts w:ascii="Times New Roman" w:hAnsi="Times New Roman" w:cs="Times New Roman"/>
          <w:sz w:val="24"/>
          <w:szCs w:val="24"/>
        </w:rPr>
        <w:t>Entre el 4 de abril y el 31 de diciembre de 2016 se elaboraron y enviaron 69 comunicados de prensa a medios de comunicación del orden distrital y nacional.</w:t>
      </w:r>
    </w:p>
    <w:p w14:paraId="2F9DDE73" w14:textId="77777777" w:rsidR="00923004" w:rsidRPr="00502365" w:rsidRDefault="00923004" w:rsidP="00502365">
      <w:pPr>
        <w:pStyle w:val="Sinespaciado"/>
        <w:jc w:val="both"/>
        <w:rPr>
          <w:rFonts w:ascii="Times New Roman" w:hAnsi="Times New Roman" w:cs="Times New Roman"/>
          <w:sz w:val="24"/>
          <w:szCs w:val="24"/>
        </w:rPr>
      </w:pPr>
    </w:p>
    <w:p w14:paraId="3E3D13A4" w14:textId="77777777" w:rsidR="00502365" w:rsidRDefault="00024739" w:rsidP="00024739">
      <w:pPr>
        <w:pStyle w:val="Sinespaciado"/>
        <w:jc w:val="center"/>
        <w:rPr>
          <w:rFonts w:ascii="Times New Roman" w:hAnsi="Times New Roman" w:cs="Times New Roman"/>
          <w:sz w:val="24"/>
          <w:szCs w:val="24"/>
        </w:rPr>
      </w:pPr>
      <w:r w:rsidRPr="00024739">
        <w:rPr>
          <w:rFonts w:ascii="Times New Roman" w:hAnsi="Times New Roman" w:cs="Times New Roman"/>
          <w:noProof/>
          <w:sz w:val="24"/>
          <w:szCs w:val="24"/>
          <w:lang w:val="es-ES" w:eastAsia="es-ES"/>
        </w:rPr>
        <w:drawing>
          <wp:inline distT="0" distB="0" distL="0" distR="0" wp14:anchorId="1FAAD8BD" wp14:editId="784981A8">
            <wp:extent cx="4924909" cy="2762250"/>
            <wp:effectExtent l="0" t="0" r="9525" b="0"/>
            <wp:docPr id="6" name="Imagen 6" descr="C:\Users\cguerrerop\Downloads\Comunicados que salen en m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uerrerop\Downloads\Comunicados que salen en medio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1231" cy="2765796"/>
                    </a:xfrm>
                    <a:prstGeom prst="rect">
                      <a:avLst/>
                    </a:prstGeom>
                    <a:noFill/>
                    <a:ln>
                      <a:noFill/>
                    </a:ln>
                  </pic:spPr>
                </pic:pic>
              </a:graphicData>
            </a:graphic>
          </wp:inline>
        </w:drawing>
      </w:r>
    </w:p>
    <w:p w14:paraId="482759D0" w14:textId="77777777" w:rsidR="00024739" w:rsidRPr="00024739" w:rsidRDefault="00024739" w:rsidP="00024739">
      <w:pPr>
        <w:pStyle w:val="Ttulo5"/>
        <w:jc w:val="center"/>
        <w:rPr>
          <w:sz w:val="20"/>
        </w:rPr>
      </w:pPr>
      <w:r w:rsidRPr="00024739">
        <w:rPr>
          <w:sz w:val="20"/>
        </w:rPr>
        <w:t>Imagen 1 Nota de Prensa</w:t>
      </w:r>
    </w:p>
    <w:p w14:paraId="28AD553C" w14:textId="77777777" w:rsidR="00024739" w:rsidRDefault="00024739" w:rsidP="00502365">
      <w:pPr>
        <w:pStyle w:val="Sinespaciado"/>
        <w:jc w:val="both"/>
        <w:rPr>
          <w:rFonts w:ascii="Times New Roman" w:hAnsi="Times New Roman" w:cs="Times New Roman"/>
          <w:sz w:val="24"/>
          <w:szCs w:val="24"/>
        </w:rPr>
      </w:pPr>
    </w:p>
    <w:p w14:paraId="1CAB9C04" w14:textId="77777777" w:rsidR="00024739" w:rsidRDefault="00024739" w:rsidP="00502365">
      <w:pPr>
        <w:pStyle w:val="Sinespaciado"/>
        <w:jc w:val="both"/>
        <w:rPr>
          <w:rFonts w:ascii="Times New Roman" w:hAnsi="Times New Roman" w:cs="Times New Roman"/>
          <w:sz w:val="24"/>
          <w:szCs w:val="24"/>
        </w:rPr>
      </w:pPr>
    </w:p>
    <w:p w14:paraId="7E8D0849" w14:textId="77777777" w:rsidR="009F6BAF" w:rsidRDefault="00502365" w:rsidP="00502365">
      <w:pPr>
        <w:pStyle w:val="Ttulo4"/>
        <w:rPr>
          <w:rFonts w:ascii="Times New Roman" w:hAnsi="Times New Roman"/>
          <w:lang w:val="es-CO"/>
        </w:rPr>
      </w:pPr>
      <w:r w:rsidRPr="00502365">
        <w:rPr>
          <w:rFonts w:ascii="Times New Roman" w:hAnsi="Times New Roman"/>
          <w:lang w:val="es-CO"/>
        </w:rPr>
        <w:t>Publicaciones en Página web</w:t>
      </w:r>
      <w:r>
        <w:rPr>
          <w:rFonts w:ascii="Times New Roman" w:hAnsi="Times New Roman"/>
          <w:lang w:val="es-CO"/>
        </w:rPr>
        <w:t>:</w:t>
      </w:r>
    </w:p>
    <w:p w14:paraId="0383D9A0" w14:textId="77777777" w:rsidR="00502365" w:rsidRDefault="00502365" w:rsidP="00502365">
      <w:pPr>
        <w:rPr>
          <w:lang w:val="es-CO"/>
        </w:rPr>
      </w:pPr>
    </w:p>
    <w:p w14:paraId="74408166" w14:textId="77777777" w:rsidR="00502365" w:rsidRPr="00502365" w:rsidRDefault="00502365" w:rsidP="00502365">
      <w:pPr>
        <w:pStyle w:val="Sinespaciado"/>
        <w:jc w:val="both"/>
        <w:rPr>
          <w:rFonts w:ascii="Times New Roman" w:hAnsi="Times New Roman" w:cs="Times New Roman"/>
          <w:sz w:val="24"/>
          <w:szCs w:val="24"/>
        </w:rPr>
      </w:pPr>
      <w:r w:rsidRPr="00502365">
        <w:rPr>
          <w:rFonts w:ascii="Times New Roman" w:hAnsi="Times New Roman" w:cs="Times New Roman"/>
          <w:sz w:val="24"/>
          <w:szCs w:val="24"/>
        </w:rPr>
        <w:t xml:space="preserve">En promedio se realizan </w:t>
      </w:r>
      <w:r>
        <w:rPr>
          <w:rFonts w:ascii="Times New Roman" w:hAnsi="Times New Roman" w:cs="Times New Roman"/>
          <w:sz w:val="24"/>
          <w:szCs w:val="24"/>
        </w:rPr>
        <w:t>mensualmente</w:t>
      </w:r>
      <w:r w:rsidRPr="00502365">
        <w:rPr>
          <w:rFonts w:ascii="Times New Roman" w:hAnsi="Times New Roman" w:cs="Times New Roman"/>
          <w:sz w:val="24"/>
          <w:szCs w:val="24"/>
        </w:rPr>
        <w:t xml:space="preserve"> 30 actualizaciones, cambios, ajuste</w:t>
      </w:r>
      <w:r>
        <w:rPr>
          <w:rFonts w:ascii="Times New Roman" w:hAnsi="Times New Roman" w:cs="Times New Roman"/>
          <w:sz w:val="24"/>
          <w:szCs w:val="24"/>
        </w:rPr>
        <w:t xml:space="preserve">s o publicación de información en la página web. </w:t>
      </w:r>
      <w:r w:rsidRPr="00502365">
        <w:rPr>
          <w:rFonts w:ascii="Times New Roman" w:hAnsi="Times New Roman" w:cs="Times New Roman"/>
          <w:sz w:val="24"/>
          <w:szCs w:val="24"/>
        </w:rPr>
        <w:t xml:space="preserve">Se publican documentos para el cumplimiento de la Ley 1712 de 2014 - Ley de Transparencia y Acceso a la Información Pública y la estrategia de Gobierno en Línea, según lo indica la Resolución 3564 de 2015. </w:t>
      </w:r>
    </w:p>
    <w:p w14:paraId="69B121AF" w14:textId="77777777" w:rsidR="00502365" w:rsidRPr="00502365" w:rsidRDefault="00502365" w:rsidP="00502365">
      <w:pPr>
        <w:pStyle w:val="Sinespaciado"/>
        <w:jc w:val="both"/>
        <w:rPr>
          <w:rFonts w:ascii="Times New Roman" w:hAnsi="Times New Roman" w:cs="Times New Roman"/>
          <w:sz w:val="24"/>
          <w:szCs w:val="24"/>
        </w:rPr>
      </w:pPr>
    </w:p>
    <w:p w14:paraId="4B662BB0" w14:textId="35CD01F9" w:rsidR="00502365" w:rsidRDefault="00502365" w:rsidP="00502365">
      <w:pPr>
        <w:pStyle w:val="Sinespaciado"/>
        <w:jc w:val="both"/>
        <w:rPr>
          <w:rFonts w:ascii="Times New Roman" w:hAnsi="Times New Roman" w:cs="Times New Roman"/>
          <w:sz w:val="24"/>
          <w:szCs w:val="24"/>
        </w:rPr>
      </w:pPr>
      <w:r w:rsidRPr="0005553F">
        <w:rPr>
          <w:rFonts w:ascii="Times New Roman" w:hAnsi="Times New Roman" w:cs="Times New Roman"/>
          <w:sz w:val="24"/>
          <w:szCs w:val="24"/>
        </w:rPr>
        <w:t xml:space="preserve">Específicamente sobre </w:t>
      </w:r>
      <w:r w:rsidR="00923004" w:rsidRPr="0005553F">
        <w:rPr>
          <w:rFonts w:ascii="Times New Roman" w:hAnsi="Times New Roman" w:cs="Times New Roman"/>
          <w:sz w:val="24"/>
          <w:szCs w:val="24"/>
        </w:rPr>
        <w:t>R</w:t>
      </w:r>
      <w:r w:rsidRPr="0005553F">
        <w:rPr>
          <w:rFonts w:ascii="Times New Roman" w:hAnsi="Times New Roman" w:cs="Times New Roman"/>
          <w:sz w:val="24"/>
          <w:szCs w:val="24"/>
        </w:rPr>
        <w:t xml:space="preserve">endición de </w:t>
      </w:r>
      <w:r w:rsidR="00923004" w:rsidRPr="0005553F">
        <w:rPr>
          <w:rFonts w:ascii="Times New Roman" w:hAnsi="Times New Roman" w:cs="Times New Roman"/>
          <w:sz w:val="24"/>
          <w:szCs w:val="24"/>
        </w:rPr>
        <w:t>C</w:t>
      </w:r>
      <w:r w:rsidRPr="0005553F">
        <w:rPr>
          <w:rFonts w:ascii="Times New Roman" w:hAnsi="Times New Roman" w:cs="Times New Roman"/>
          <w:sz w:val="24"/>
          <w:szCs w:val="24"/>
        </w:rPr>
        <w:t>uentas</w:t>
      </w:r>
      <w:r w:rsidR="00923004" w:rsidRPr="0005553F">
        <w:rPr>
          <w:rFonts w:ascii="Times New Roman" w:hAnsi="Times New Roman" w:cs="Times New Roman"/>
          <w:sz w:val="24"/>
          <w:szCs w:val="24"/>
        </w:rPr>
        <w:t>,</w:t>
      </w:r>
      <w:r w:rsidRPr="0005553F">
        <w:rPr>
          <w:rFonts w:ascii="Times New Roman" w:hAnsi="Times New Roman" w:cs="Times New Roman"/>
          <w:sz w:val="24"/>
          <w:szCs w:val="24"/>
        </w:rPr>
        <w:t xml:space="preserve"> se publicó el documento con la estrategia de </w:t>
      </w:r>
      <w:r w:rsidR="00923004" w:rsidRPr="0005553F">
        <w:rPr>
          <w:rFonts w:ascii="Times New Roman" w:hAnsi="Times New Roman" w:cs="Times New Roman"/>
          <w:sz w:val="24"/>
          <w:szCs w:val="24"/>
        </w:rPr>
        <w:t>R</w:t>
      </w:r>
      <w:r w:rsidRPr="0005553F">
        <w:rPr>
          <w:rFonts w:ascii="Times New Roman" w:hAnsi="Times New Roman" w:cs="Times New Roman"/>
          <w:sz w:val="24"/>
          <w:szCs w:val="24"/>
        </w:rPr>
        <w:t xml:space="preserve">endición de </w:t>
      </w:r>
      <w:r w:rsidR="00923004" w:rsidRPr="0005553F">
        <w:rPr>
          <w:rFonts w:ascii="Times New Roman" w:hAnsi="Times New Roman" w:cs="Times New Roman"/>
          <w:sz w:val="24"/>
          <w:szCs w:val="24"/>
        </w:rPr>
        <w:t>c</w:t>
      </w:r>
      <w:r w:rsidRPr="0005553F">
        <w:rPr>
          <w:rFonts w:ascii="Times New Roman" w:hAnsi="Times New Roman" w:cs="Times New Roman"/>
          <w:sz w:val="24"/>
          <w:szCs w:val="24"/>
        </w:rPr>
        <w:t>uentas y un video con los avances de la gestión de la entidad durante el 2016.</w:t>
      </w:r>
      <w:r w:rsidRPr="00502365">
        <w:rPr>
          <w:rFonts w:ascii="Times New Roman" w:hAnsi="Times New Roman" w:cs="Times New Roman"/>
          <w:sz w:val="24"/>
          <w:szCs w:val="24"/>
        </w:rPr>
        <w:t xml:space="preserve"> </w:t>
      </w:r>
    </w:p>
    <w:p w14:paraId="29A6D51B" w14:textId="77777777" w:rsidR="00502365" w:rsidRDefault="00502365" w:rsidP="00502365">
      <w:pPr>
        <w:pStyle w:val="Sinespaciado"/>
        <w:jc w:val="both"/>
        <w:rPr>
          <w:rFonts w:ascii="Times New Roman" w:hAnsi="Times New Roman" w:cs="Times New Roman"/>
          <w:sz w:val="24"/>
          <w:szCs w:val="24"/>
        </w:rPr>
      </w:pPr>
    </w:p>
    <w:p w14:paraId="004A424E" w14:textId="77777777" w:rsidR="00502365" w:rsidRPr="00502365" w:rsidRDefault="00502365" w:rsidP="00502365">
      <w:pPr>
        <w:pStyle w:val="Ttulo4"/>
        <w:rPr>
          <w:rFonts w:ascii="Times New Roman" w:hAnsi="Times New Roman"/>
        </w:rPr>
      </w:pPr>
      <w:r w:rsidRPr="00502365">
        <w:rPr>
          <w:rFonts w:ascii="Times New Roman" w:hAnsi="Times New Roman"/>
        </w:rPr>
        <w:t>Publicaciones en Redes Sociales:</w:t>
      </w:r>
    </w:p>
    <w:p w14:paraId="3BDE677A" w14:textId="77777777" w:rsidR="00502365" w:rsidRDefault="00502365" w:rsidP="00502365">
      <w:pPr>
        <w:rPr>
          <w:lang w:val="es-CO"/>
        </w:rPr>
      </w:pPr>
    </w:p>
    <w:p w14:paraId="5E34958D" w14:textId="429F9E8B" w:rsidR="00502365" w:rsidRPr="00502365" w:rsidRDefault="00502365" w:rsidP="00502365">
      <w:pPr>
        <w:pStyle w:val="Sinespaciado"/>
        <w:jc w:val="both"/>
        <w:rPr>
          <w:rFonts w:ascii="Times New Roman" w:hAnsi="Times New Roman" w:cs="Times New Roman"/>
          <w:sz w:val="24"/>
          <w:szCs w:val="24"/>
        </w:rPr>
      </w:pPr>
      <w:r w:rsidRPr="00502365">
        <w:rPr>
          <w:rFonts w:ascii="Times New Roman" w:hAnsi="Times New Roman" w:cs="Times New Roman"/>
          <w:sz w:val="24"/>
          <w:szCs w:val="24"/>
        </w:rPr>
        <w:t>En las cuentas en redes sociales de la entidad se informó durante el 2016 a la ciudadanía sobre los temas estratégicos de la</w:t>
      </w:r>
      <w:r w:rsidR="00D17DBA">
        <w:rPr>
          <w:rFonts w:ascii="Times New Roman" w:hAnsi="Times New Roman" w:cs="Times New Roman"/>
          <w:sz w:val="24"/>
          <w:szCs w:val="24"/>
        </w:rPr>
        <w:t xml:space="preserve"> estrategia de</w:t>
      </w:r>
      <w:r w:rsidRPr="00502365">
        <w:rPr>
          <w:rFonts w:ascii="Times New Roman" w:hAnsi="Times New Roman" w:cs="Times New Roman"/>
          <w:sz w:val="24"/>
          <w:szCs w:val="24"/>
        </w:rPr>
        <w:t xml:space="preserve"> </w:t>
      </w:r>
      <w:r w:rsidR="00D17DBA">
        <w:rPr>
          <w:rFonts w:ascii="Times New Roman" w:hAnsi="Times New Roman" w:cs="Times New Roman"/>
          <w:sz w:val="24"/>
          <w:szCs w:val="24"/>
        </w:rPr>
        <w:t>R</w:t>
      </w:r>
      <w:r w:rsidRPr="00502365">
        <w:rPr>
          <w:rFonts w:ascii="Times New Roman" w:hAnsi="Times New Roman" w:cs="Times New Roman"/>
          <w:sz w:val="24"/>
          <w:szCs w:val="24"/>
        </w:rPr>
        <w:t xml:space="preserve">endición de </w:t>
      </w:r>
      <w:r w:rsidR="00D17DBA">
        <w:rPr>
          <w:rFonts w:ascii="Times New Roman" w:hAnsi="Times New Roman" w:cs="Times New Roman"/>
          <w:sz w:val="24"/>
          <w:szCs w:val="24"/>
        </w:rPr>
        <w:t>C</w:t>
      </w:r>
      <w:r w:rsidRPr="00502365">
        <w:rPr>
          <w:rFonts w:ascii="Times New Roman" w:hAnsi="Times New Roman" w:cs="Times New Roman"/>
          <w:sz w:val="24"/>
          <w:szCs w:val="24"/>
        </w:rPr>
        <w:t>uentas, a través de las siguientes campañas: 'Vuelve la vivienda a Bogotá', 'Viviendo Mej</w:t>
      </w:r>
      <w:r w:rsidR="007A357A">
        <w:rPr>
          <w:rFonts w:ascii="Times New Roman" w:hAnsi="Times New Roman" w:cs="Times New Roman"/>
          <w:sz w:val="24"/>
          <w:szCs w:val="24"/>
        </w:rPr>
        <w:t xml:space="preserve">or', 'Cuidar el agua es vital' y </w:t>
      </w:r>
      <w:r w:rsidRPr="00502365">
        <w:rPr>
          <w:rFonts w:ascii="Times New Roman" w:hAnsi="Times New Roman" w:cs="Times New Roman"/>
          <w:sz w:val="24"/>
          <w:szCs w:val="24"/>
        </w:rPr>
        <w:t xml:space="preserve">'Ni de riesgos', etc. </w:t>
      </w:r>
    </w:p>
    <w:p w14:paraId="225A2F78" w14:textId="77777777" w:rsidR="00502365" w:rsidRPr="00502365" w:rsidRDefault="00502365" w:rsidP="00502365">
      <w:pPr>
        <w:pStyle w:val="Sinespaciado"/>
        <w:jc w:val="both"/>
        <w:rPr>
          <w:rFonts w:ascii="Times New Roman" w:hAnsi="Times New Roman" w:cs="Times New Roman"/>
          <w:sz w:val="24"/>
          <w:szCs w:val="24"/>
        </w:rPr>
      </w:pPr>
    </w:p>
    <w:p w14:paraId="78DBE1FC" w14:textId="4B3D24DA" w:rsidR="00502365" w:rsidRDefault="00502365" w:rsidP="00502365">
      <w:pPr>
        <w:pStyle w:val="Sinespaciado"/>
        <w:jc w:val="both"/>
        <w:rPr>
          <w:rFonts w:ascii="Times New Roman" w:hAnsi="Times New Roman" w:cs="Times New Roman"/>
          <w:sz w:val="24"/>
          <w:szCs w:val="24"/>
        </w:rPr>
      </w:pPr>
      <w:r w:rsidRPr="00502365">
        <w:rPr>
          <w:rFonts w:ascii="Times New Roman" w:hAnsi="Times New Roman" w:cs="Times New Roman"/>
          <w:sz w:val="24"/>
          <w:szCs w:val="24"/>
        </w:rPr>
        <w:t>En promedio</w:t>
      </w:r>
      <w:r w:rsidR="00D17DBA">
        <w:rPr>
          <w:rFonts w:ascii="Times New Roman" w:hAnsi="Times New Roman" w:cs="Times New Roman"/>
          <w:sz w:val="24"/>
          <w:szCs w:val="24"/>
        </w:rPr>
        <w:t>,</w:t>
      </w:r>
      <w:r w:rsidRPr="00502365">
        <w:rPr>
          <w:rFonts w:ascii="Times New Roman" w:hAnsi="Times New Roman" w:cs="Times New Roman"/>
          <w:sz w:val="24"/>
          <w:szCs w:val="24"/>
        </w:rPr>
        <w:t xml:space="preserve"> cada día se realizaron cinco publicaciones en twitter, dos en Facebook y quincenalmente se subió un video a YouTube.</w:t>
      </w:r>
    </w:p>
    <w:p w14:paraId="2679871F" w14:textId="77777777" w:rsidR="00024739" w:rsidRDefault="00024739" w:rsidP="00502365">
      <w:pPr>
        <w:pStyle w:val="Sinespaciado"/>
        <w:jc w:val="both"/>
        <w:rPr>
          <w:rFonts w:ascii="Times New Roman" w:hAnsi="Times New Roman" w:cs="Times New Roman"/>
          <w:sz w:val="24"/>
          <w:szCs w:val="24"/>
        </w:rPr>
      </w:pPr>
    </w:p>
    <w:p w14:paraId="1F416C6E" w14:textId="77777777" w:rsidR="00024739" w:rsidRPr="00502365" w:rsidRDefault="00024739" w:rsidP="00024739">
      <w:pPr>
        <w:pStyle w:val="Sinespaciado"/>
        <w:jc w:val="center"/>
        <w:rPr>
          <w:rFonts w:ascii="Times New Roman" w:hAnsi="Times New Roman" w:cs="Times New Roman"/>
          <w:sz w:val="24"/>
          <w:szCs w:val="24"/>
        </w:rPr>
      </w:pPr>
      <w:r w:rsidRPr="00024739">
        <w:rPr>
          <w:rFonts w:ascii="Times New Roman" w:hAnsi="Times New Roman" w:cs="Times New Roman"/>
          <w:noProof/>
          <w:sz w:val="24"/>
          <w:szCs w:val="24"/>
          <w:lang w:val="es-ES" w:eastAsia="es-ES"/>
        </w:rPr>
        <w:drawing>
          <wp:inline distT="0" distB="0" distL="0" distR="0" wp14:anchorId="36FFF04F" wp14:editId="13B2DE4B">
            <wp:extent cx="4817600" cy="4010025"/>
            <wp:effectExtent l="0" t="0" r="2540" b="0"/>
            <wp:docPr id="7" name="Imagen 7" descr="C:\Users\cguerrerop\Downloads\facebook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uerrerop\Downloads\facebook (1)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563" cy="4013324"/>
                    </a:xfrm>
                    <a:prstGeom prst="rect">
                      <a:avLst/>
                    </a:prstGeom>
                    <a:noFill/>
                    <a:ln>
                      <a:noFill/>
                    </a:ln>
                  </pic:spPr>
                </pic:pic>
              </a:graphicData>
            </a:graphic>
          </wp:inline>
        </w:drawing>
      </w:r>
    </w:p>
    <w:p w14:paraId="2BE98C55" w14:textId="77777777" w:rsidR="00024739" w:rsidRPr="00024739" w:rsidRDefault="00024739" w:rsidP="00024739">
      <w:pPr>
        <w:pStyle w:val="Ttulo5"/>
        <w:jc w:val="center"/>
        <w:rPr>
          <w:sz w:val="20"/>
        </w:rPr>
      </w:pPr>
      <w:r>
        <w:rPr>
          <w:sz w:val="20"/>
        </w:rPr>
        <w:t>Imagen 2</w:t>
      </w:r>
      <w:r w:rsidRPr="00024739">
        <w:rPr>
          <w:sz w:val="20"/>
        </w:rPr>
        <w:t xml:space="preserve"> </w:t>
      </w:r>
      <w:r>
        <w:rPr>
          <w:sz w:val="20"/>
        </w:rPr>
        <w:t>Publicación en Redes Sociales</w:t>
      </w:r>
    </w:p>
    <w:p w14:paraId="39B96096" w14:textId="77777777" w:rsidR="00502365" w:rsidRDefault="00502365" w:rsidP="00502365">
      <w:pPr>
        <w:pStyle w:val="Sinespaciado"/>
        <w:jc w:val="both"/>
        <w:rPr>
          <w:rFonts w:ascii="Times New Roman" w:hAnsi="Times New Roman" w:cs="Times New Roman"/>
          <w:sz w:val="24"/>
          <w:szCs w:val="24"/>
        </w:rPr>
      </w:pPr>
    </w:p>
    <w:p w14:paraId="17BB2DD1" w14:textId="77777777" w:rsidR="00024739" w:rsidRDefault="00024739" w:rsidP="00502365">
      <w:pPr>
        <w:pStyle w:val="Sinespaciado"/>
        <w:jc w:val="both"/>
        <w:rPr>
          <w:rFonts w:ascii="Times New Roman" w:hAnsi="Times New Roman" w:cs="Times New Roman"/>
          <w:sz w:val="24"/>
          <w:szCs w:val="24"/>
        </w:rPr>
      </w:pPr>
    </w:p>
    <w:p w14:paraId="02D95DCE" w14:textId="77777777" w:rsidR="00024739" w:rsidRDefault="0021747F" w:rsidP="0021747F">
      <w:pPr>
        <w:pStyle w:val="Sinespaciado"/>
        <w:jc w:val="center"/>
        <w:rPr>
          <w:rFonts w:ascii="Times New Roman" w:hAnsi="Times New Roman" w:cs="Times New Roman"/>
          <w:sz w:val="24"/>
          <w:szCs w:val="24"/>
        </w:rPr>
      </w:pPr>
      <w:r w:rsidRPr="0021747F">
        <w:rPr>
          <w:rFonts w:ascii="Times New Roman" w:hAnsi="Times New Roman" w:cs="Times New Roman"/>
          <w:noProof/>
          <w:sz w:val="24"/>
          <w:szCs w:val="24"/>
          <w:lang w:val="es-ES" w:eastAsia="es-ES"/>
        </w:rPr>
        <w:drawing>
          <wp:inline distT="0" distB="0" distL="0" distR="0" wp14:anchorId="5006A3AF" wp14:editId="29C25282">
            <wp:extent cx="4309264" cy="3000375"/>
            <wp:effectExtent l="0" t="0" r="0" b="0"/>
            <wp:docPr id="9" name="Imagen 9" descr="C:\Users\cguerrerop\Downloads\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uerrerop\Downloads\youtub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3798" cy="3003532"/>
                    </a:xfrm>
                    <a:prstGeom prst="rect">
                      <a:avLst/>
                    </a:prstGeom>
                    <a:noFill/>
                    <a:ln>
                      <a:noFill/>
                    </a:ln>
                  </pic:spPr>
                </pic:pic>
              </a:graphicData>
            </a:graphic>
          </wp:inline>
        </w:drawing>
      </w:r>
    </w:p>
    <w:p w14:paraId="67F0681F" w14:textId="77777777" w:rsidR="0021747F" w:rsidRPr="00024739" w:rsidRDefault="0021747F" w:rsidP="0021747F">
      <w:pPr>
        <w:pStyle w:val="Ttulo5"/>
        <w:jc w:val="center"/>
        <w:rPr>
          <w:sz w:val="20"/>
        </w:rPr>
      </w:pPr>
      <w:r>
        <w:rPr>
          <w:sz w:val="20"/>
        </w:rPr>
        <w:t>Imagen 3</w:t>
      </w:r>
      <w:r w:rsidRPr="00024739">
        <w:rPr>
          <w:sz w:val="20"/>
        </w:rPr>
        <w:t xml:space="preserve"> </w:t>
      </w:r>
      <w:r>
        <w:rPr>
          <w:sz w:val="20"/>
        </w:rPr>
        <w:t>Publicación en Redes Sociales</w:t>
      </w:r>
    </w:p>
    <w:p w14:paraId="0CD767A0" w14:textId="77777777" w:rsidR="00024739" w:rsidRDefault="00024739" w:rsidP="00502365">
      <w:pPr>
        <w:pStyle w:val="Sinespaciado"/>
        <w:jc w:val="both"/>
        <w:rPr>
          <w:rFonts w:ascii="Times New Roman" w:hAnsi="Times New Roman" w:cs="Times New Roman"/>
          <w:sz w:val="24"/>
          <w:szCs w:val="24"/>
        </w:rPr>
      </w:pPr>
    </w:p>
    <w:p w14:paraId="3EAF20FE" w14:textId="77777777" w:rsidR="00024739" w:rsidRDefault="00024739" w:rsidP="00502365">
      <w:pPr>
        <w:pStyle w:val="Sinespaciado"/>
        <w:jc w:val="both"/>
        <w:rPr>
          <w:rFonts w:ascii="Times New Roman" w:hAnsi="Times New Roman" w:cs="Times New Roman"/>
          <w:sz w:val="24"/>
          <w:szCs w:val="24"/>
        </w:rPr>
      </w:pPr>
    </w:p>
    <w:p w14:paraId="5F918F22" w14:textId="77777777" w:rsidR="00502365" w:rsidRDefault="007A357A" w:rsidP="007A357A">
      <w:pPr>
        <w:pStyle w:val="Ttulo4"/>
        <w:rPr>
          <w:rFonts w:ascii="Times New Roman" w:hAnsi="Times New Roman"/>
        </w:rPr>
      </w:pPr>
      <w:r w:rsidRPr="007A357A">
        <w:rPr>
          <w:rFonts w:ascii="Times New Roman" w:hAnsi="Times New Roman"/>
        </w:rPr>
        <w:t>Podcasts de radio:</w:t>
      </w:r>
    </w:p>
    <w:p w14:paraId="6E2CE38A" w14:textId="77777777" w:rsidR="007A357A" w:rsidRDefault="007A357A" w:rsidP="007A357A"/>
    <w:p w14:paraId="4B221D51" w14:textId="77777777" w:rsidR="007A357A" w:rsidRDefault="007A357A" w:rsidP="007A357A">
      <w:pPr>
        <w:pStyle w:val="Sinespaciado"/>
        <w:jc w:val="both"/>
        <w:rPr>
          <w:rFonts w:ascii="Times New Roman" w:hAnsi="Times New Roman" w:cs="Times New Roman"/>
          <w:sz w:val="24"/>
          <w:szCs w:val="24"/>
        </w:rPr>
      </w:pPr>
      <w:r w:rsidRPr="007A357A">
        <w:rPr>
          <w:rFonts w:ascii="Times New Roman" w:hAnsi="Times New Roman" w:cs="Times New Roman"/>
          <w:sz w:val="24"/>
          <w:szCs w:val="24"/>
        </w:rPr>
        <w:t>Los boletines de prensa que se generaron desde la Oficina Asesora de Comunicaciones (</w:t>
      </w:r>
      <w:proofErr w:type="spellStart"/>
      <w:r w:rsidRPr="007A357A">
        <w:rPr>
          <w:rFonts w:ascii="Times New Roman" w:hAnsi="Times New Roman" w:cs="Times New Roman"/>
          <w:sz w:val="24"/>
          <w:szCs w:val="24"/>
        </w:rPr>
        <w:t>OAC</w:t>
      </w:r>
      <w:proofErr w:type="spellEnd"/>
      <w:r w:rsidRPr="007A357A">
        <w:rPr>
          <w:rFonts w:ascii="Times New Roman" w:hAnsi="Times New Roman" w:cs="Times New Roman"/>
          <w:sz w:val="24"/>
          <w:szCs w:val="24"/>
        </w:rPr>
        <w:t>) se acompañaron generalmente por una nota de audio o podcast; estos contenían las voces de directivos de la Secretaría Distrital del Hábitat, quienes informaban a través de los medios de comunicación radiales y virtuales, de orden comunitario, distrital y nacional, sobre las 80 mil soluciones de vivienda para los bogotanos, el mejoramiento integral de barrios, los territorios con oportunidades, la prevención al momento de escoger una vivienda y el acceso, derechos y deberes de los prestadores de servicios públicos.</w:t>
      </w:r>
    </w:p>
    <w:p w14:paraId="76CB93C0" w14:textId="77777777" w:rsidR="00585513" w:rsidRPr="00585513" w:rsidRDefault="00585513" w:rsidP="00585513">
      <w:pPr>
        <w:pStyle w:val="Ttulo4"/>
        <w:rPr>
          <w:rFonts w:ascii="Times New Roman" w:hAnsi="Times New Roman"/>
          <w:szCs w:val="24"/>
        </w:rPr>
      </w:pPr>
    </w:p>
    <w:p w14:paraId="7AF01918" w14:textId="77777777" w:rsidR="00585513" w:rsidRPr="00585513" w:rsidRDefault="00585513" w:rsidP="00585513">
      <w:pPr>
        <w:pStyle w:val="Ttulo4"/>
        <w:rPr>
          <w:rFonts w:ascii="Times New Roman" w:hAnsi="Times New Roman"/>
          <w:szCs w:val="24"/>
        </w:rPr>
      </w:pPr>
      <w:proofErr w:type="spellStart"/>
      <w:r w:rsidRPr="00585513">
        <w:rPr>
          <w:rFonts w:ascii="Times New Roman" w:hAnsi="Times New Roman"/>
          <w:szCs w:val="24"/>
        </w:rPr>
        <w:t>Newsletter</w:t>
      </w:r>
      <w:proofErr w:type="spellEnd"/>
      <w:r w:rsidRPr="00585513">
        <w:rPr>
          <w:rFonts w:ascii="Times New Roman" w:hAnsi="Times New Roman"/>
          <w:szCs w:val="24"/>
        </w:rPr>
        <w:t>:</w:t>
      </w:r>
    </w:p>
    <w:p w14:paraId="67FFA0BB" w14:textId="77777777" w:rsidR="007A357A" w:rsidRDefault="007A357A" w:rsidP="007A357A">
      <w:pPr>
        <w:pStyle w:val="Sinespaciado"/>
        <w:rPr>
          <w:szCs w:val="19"/>
        </w:rPr>
      </w:pPr>
    </w:p>
    <w:p w14:paraId="54C61F3E" w14:textId="0D4E7B68" w:rsidR="00585513" w:rsidRPr="00585513" w:rsidRDefault="00585513" w:rsidP="00585513">
      <w:pPr>
        <w:pStyle w:val="Sinespaciado"/>
        <w:jc w:val="both"/>
        <w:rPr>
          <w:rFonts w:ascii="Times New Roman" w:hAnsi="Times New Roman" w:cs="Times New Roman"/>
          <w:sz w:val="24"/>
          <w:szCs w:val="24"/>
        </w:rPr>
      </w:pPr>
      <w:r w:rsidRPr="00585513">
        <w:rPr>
          <w:rFonts w:ascii="Times New Roman" w:hAnsi="Times New Roman" w:cs="Times New Roman"/>
          <w:sz w:val="24"/>
          <w:szCs w:val="24"/>
        </w:rPr>
        <w:t xml:space="preserve">Los </w:t>
      </w:r>
      <w:proofErr w:type="spellStart"/>
      <w:r w:rsidRPr="00585513">
        <w:rPr>
          <w:rFonts w:ascii="Times New Roman" w:hAnsi="Times New Roman" w:cs="Times New Roman"/>
          <w:sz w:val="24"/>
          <w:szCs w:val="24"/>
        </w:rPr>
        <w:t>newsletter</w:t>
      </w:r>
      <w:proofErr w:type="spellEnd"/>
      <w:r w:rsidRPr="00585513">
        <w:rPr>
          <w:rFonts w:ascii="Times New Roman" w:hAnsi="Times New Roman" w:cs="Times New Roman"/>
          <w:sz w:val="24"/>
          <w:szCs w:val="24"/>
        </w:rPr>
        <w:t xml:space="preserve"> </w:t>
      </w:r>
      <w:r w:rsidR="00AB0662">
        <w:rPr>
          <w:rFonts w:ascii="Times New Roman" w:hAnsi="Times New Roman" w:cs="Times New Roman"/>
          <w:sz w:val="24"/>
          <w:szCs w:val="24"/>
        </w:rPr>
        <w:t>reportaron</w:t>
      </w:r>
      <w:r w:rsidRPr="00585513">
        <w:rPr>
          <w:rFonts w:ascii="Times New Roman" w:hAnsi="Times New Roman" w:cs="Times New Roman"/>
          <w:sz w:val="24"/>
          <w:szCs w:val="24"/>
        </w:rPr>
        <w:t xml:space="preserve"> las actividades</w:t>
      </w:r>
      <w:r w:rsidR="00AB0662">
        <w:rPr>
          <w:rFonts w:ascii="Times New Roman" w:hAnsi="Times New Roman" w:cs="Times New Roman"/>
          <w:sz w:val="24"/>
          <w:szCs w:val="24"/>
        </w:rPr>
        <w:t xml:space="preserve"> más</w:t>
      </w:r>
      <w:r w:rsidRPr="00585513">
        <w:rPr>
          <w:rFonts w:ascii="Times New Roman" w:hAnsi="Times New Roman" w:cs="Times New Roman"/>
          <w:sz w:val="24"/>
          <w:szCs w:val="24"/>
        </w:rPr>
        <w:t xml:space="preserve"> relevantes de la Secretaría Distrital del Hábitat</w:t>
      </w:r>
      <w:r w:rsidR="00651388">
        <w:rPr>
          <w:rFonts w:ascii="Times New Roman" w:hAnsi="Times New Roman" w:cs="Times New Roman"/>
          <w:sz w:val="24"/>
          <w:szCs w:val="24"/>
        </w:rPr>
        <w:t>. E</w:t>
      </w:r>
      <w:r w:rsidR="00AB0662">
        <w:rPr>
          <w:rFonts w:ascii="Times New Roman" w:hAnsi="Times New Roman" w:cs="Times New Roman"/>
          <w:sz w:val="24"/>
          <w:szCs w:val="24"/>
        </w:rPr>
        <w:t xml:space="preserve">stos mensajes fueron </w:t>
      </w:r>
      <w:r w:rsidRPr="00585513">
        <w:rPr>
          <w:rFonts w:ascii="Times New Roman" w:hAnsi="Times New Roman" w:cs="Times New Roman"/>
          <w:sz w:val="24"/>
          <w:szCs w:val="24"/>
        </w:rPr>
        <w:t xml:space="preserve">dirigidos a través de los correos electrónicos </w:t>
      </w:r>
      <w:r>
        <w:rPr>
          <w:rFonts w:ascii="Times New Roman" w:hAnsi="Times New Roman" w:cs="Times New Roman"/>
          <w:sz w:val="24"/>
          <w:szCs w:val="24"/>
        </w:rPr>
        <w:t xml:space="preserve">de los servidores públicos, </w:t>
      </w:r>
      <w:r w:rsidRPr="00585513">
        <w:rPr>
          <w:rFonts w:ascii="Times New Roman" w:hAnsi="Times New Roman" w:cs="Times New Roman"/>
          <w:sz w:val="24"/>
          <w:szCs w:val="24"/>
        </w:rPr>
        <w:t>firmas constructoras, enajenadore</w:t>
      </w:r>
      <w:r>
        <w:rPr>
          <w:rFonts w:ascii="Times New Roman" w:hAnsi="Times New Roman" w:cs="Times New Roman"/>
          <w:sz w:val="24"/>
          <w:szCs w:val="24"/>
        </w:rPr>
        <w:t>s y ciudadanos interesados del sector.</w:t>
      </w:r>
      <w:r w:rsidRPr="00585513">
        <w:rPr>
          <w:rFonts w:ascii="Times New Roman" w:hAnsi="Times New Roman" w:cs="Times New Roman"/>
          <w:sz w:val="24"/>
          <w:szCs w:val="24"/>
        </w:rPr>
        <w:t xml:space="preserve"> </w:t>
      </w:r>
    </w:p>
    <w:p w14:paraId="4FA96A49" w14:textId="77777777" w:rsidR="00585513" w:rsidRPr="00585513" w:rsidRDefault="00585513" w:rsidP="00585513">
      <w:pPr>
        <w:pStyle w:val="Sinespaciado"/>
        <w:jc w:val="both"/>
        <w:rPr>
          <w:rFonts w:ascii="Times New Roman" w:hAnsi="Times New Roman" w:cs="Times New Roman"/>
          <w:sz w:val="24"/>
          <w:szCs w:val="24"/>
        </w:rPr>
      </w:pPr>
    </w:p>
    <w:p w14:paraId="315F476A" w14:textId="77777777" w:rsidR="00585513" w:rsidRDefault="00585513" w:rsidP="00585513">
      <w:pPr>
        <w:pStyle w:val="Sinespaciado"/>
        <w:jc w:val="both"/>
        <w:rPr>
          <w:szCs w:val="19"/>
        </w:rPr>
      </w:pPr>
    </w:p>
    <w:p w14:paraId="2F437FA1" w14:textId="77777777" w:rsidR="0021747F" w:rsidRDefault="0021747F" w:rsidP="00585513">
      <w:pPr>
        <w:pStyle w:val="Sinespaciado"/>
        <w:jc w:val="both"/>
        <w:rPr>
          <w:szCs w:val="19"/>
        </w:rPr>
      </w:pPr>
    </w:p>
    <w:p w14:paraId="4B842053" w14:textId="77777777" w:rsidR="0021747F" w:rsidRDefault="0021747F" w:rsidP="00585513">
      <w:pPr>
        <w:pStyle w:val="Sinespaciado"/>
        <w:jc w:val="both"/>
        <w:rPr>
          <w:szCs w:val="19"/>
        </w:rPr>
      </w:pPr>
    </w:p>
    <w:p w14:paraId="26D8EC04" w14:textId="77777777" w:rsidR="0021747F" w:rsidRDefault="0021747F" w:rsidP="00585513">
      <w:pPr>
        <w:pStyle w:val="Sinespaciado"/>
        <w:jc w:val="both"/>
        <w:rPr>
          <w:szCs w:val="19"/>
        </w:rPr>
      </w:pPr>
    </w:p>
    <w:p w14:paraId="6AE32374" w14:textId="77777777" w:rsidR="0021747F" w:rsidRPr="00B44B5F" w:rsidRDefault="0021747F" w:rsidP="00585513">
      <w:pPr>
        <w:pStyle w:val="Sinespaciado"/>
        <w:jc w:val="both"/>
        <w:rPr>
          <w:szCs w:val="19"/>
        </w:rPr>
      </w:pPr>
    </w:p>
    <w:p w14:paraId="26D3F65A" w14:textId="77777777" w:rsidR="007A357A" w:rsidRPr="009F6BAF" w:rsidRDefault="007A357A" w:rsidP="007A357A">
      <w:pPr>
        <w:pStyle w:val="Ttulo3"/>
        <w:rPr>
          <w:rFonts w:ascii="Times New Roman" w:hAnsi="Times New Roman"/>
          <w:b/>
          <w:lang w:val="es-CO"/>
        </w:rPr>
      </w:pPr>
      <w:bookmarkStart w:id="9" w:name="_Toc483799415"/>
      <w:r w:rsidRPr="009F6BAF">
        <w:rPr>
          <w:rFonts w:ascii="Times New Roman" w:hAnsi="Times New Roman"/>
          <w:b/>
          <w:lang w:val="es-CO"/>
        </w:rPr>
        <w:t>Acciones adelanta</w:t>
      </w:r>
      <w:r w:rsidR="00024739">
        <w:rPr>
          <w:rFonts w:ascii="Times New Roman" w:hAnsi="Times New Roman"/>
          <w:b/>
          <w:lang w:val="es-CO"/>
        </w:rPr>
        <w:t>da</w:t>
      </w:r>
      <w:r w:rsidRPr="009F6BAF">
        <w:rPr>
          <w:rFonts w:ascii="Times New Roman" w:hAnsi="Times New Roman"/>
          <w:b/>
          <w:lang w:val="es-CO"/>
        </w:rPr>
        <w:t xml:space="preserve">s para el componente de </w:t>
      </w:r>
      <w:r>
        <w:rPr>
          <w:rFonts w:ascii="Times New Roman" w:hAnsi="Times New Roman"/>
          <w:b/>
          <w:lang w:val="es-CO"/>
        </w:rPr>
        <w:t>Diálogo</w:t>
      </w:r>
      <w:bookmarkEnd w:id="9"/>
    </w:p>
    <w:p w14:paraId="2C9EB30A" w14:textId="77777777" w:rsidR="007A357A" w:rsidRDefault="007A357A" w:rsidP="007A357A"/>
    <w:p w14:paraId="5F474007" w14:textId="77777777" w:rsidR="007A357A" w:rsidRDefault="007A357A" w:rsidP="007A357A"/>
    <w:p w14:paraId="4B702BA0" w14:textId="77777777" w:rsidR="007A357A" w:rsidRDefault="00D1780B" w:rsidP="00D1780B">
      <w:pPr>
        <w:pStyle w:val="Ttulo4"/>
        <w:rPr>
          <w:rFonts w:ascii="Times New Roman" w:hAnsi="Times New Roman"/>
        </w:rPr>
      </w:pPr>
      <w:r w:rsidRPr="00D1780B">
        <w:rPr>
          <w:rFonts w:ascii="Times New Roman" w:hAnsi="Times New Roman"/>
        </w:rPr>
        <w:t>Reuniones en localidades:</w:t>
      </w:r>
    </w:p>
    <w:p w14:paraId="29468639" w14:textId="77777777" w:rsidR="00D1780B" w:rsidRDefault="00D1780B" w:rsidP="00D1780B"/>
    <w:p w14:paraId="1197FE2B" w14:textId="322EC7B0" w:rsidR="00844EB4" w:rsidRDefault="00A41B44" w:rsidP="00D1780B">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SDHT</w:t>
      </w:r>
      <w:proofErr w:type="spellEnd"/>
      <w:r>
        <w:rPr>
          <w:rFonts w:ascii="Times New Roman" w:hAnsi="Times New Roman" w:cs="Times New Roman"/>
          <w:sz w:val="24"/>
          <w:szCs w:val="24"/>
        </w:rPr>
        <w:t xml:space="preserve"> adelanta espacios de encuentro presencial con la ciudadanía en el marco de la estrategia de </w:t>
      </w:r>
      <w:proofErr w:type="spellStart"/>
      <w:r w:rsidR="001F69F6">
        <w:rPr>
          <w:rFonts w:ascii="Times New Roman" w:hAnsi="Times New Roman" w:cs="Times New Roman"/>
          <w:sz w:val="24"/>
          <w:szCs w:val="24"/>
        </w:rPr>
        <w:t>D</w:t>
      </w:r>
      <w:r>
        <w:rPr>
          <w:rFonts w:ascii="Times New Roman" w:hAnsi="Times New Roman" w:cs="Times New Roman"/>
          <w:sz w:val="24"/>
          <w:szCs w:val="24"/>
        </w:rPr>
        <w:t>esmarginalizar</w:t>
      </w:r>
      <w:proofErr w:type="spellEnd"/>
      <w:r w:rsidR="006B6AC9">
        <w:rPr>
          <w:rFonts w:ascii="Times New Roman" w:hAnsi="Times New Roman" w:cs="Times New Roman"/>
          <w:sz w:val="24"/>
          <w:szCs w:val="24"/>
        </w:rPr>
        <w:t>, la cual consiste en</w:t>
      </w:r>
      <w:r w:rsidR="00E52BD4">
        <w:rPr>
          <w:rFonts w:ascii="Times New Roman" w:hAnsi="Times New Roman" w:cs="Times New Roman"/>
          <w:sz w:val="24"/>
          <w:szCs w:val="24"/>
        </w:rPr>
        <w:t xml:space="preserve"> el desarrollo de</w:t>
      </w:r>
      <w:r w:rsidR="006B6AC9">
        <w:rPr>
          <w:rFonts w:ascii="Times New Roman" w:hAnsi="Times New Roman" w:cs="Times New Roman"/>
          <w:sz w:val="24"/>
          <w:szCs w:val="24"/>
        </w:rPr>
        <w:t xml:space="preserve"> reuniones</w:t>
      </w:r>
      <w:r w:rsidR="00844EB4">
        <w:rPr>
          <w:rFonts w:ascii="Times New Roman" w:hAnsi="Times New Roman" w:cs="Times New Roman"/>
          <w:sz w:val="24"/>
          <w:szCs w:val="24"/>
        </w:rPr>
        <w:t xml:space="preserve"> con los grupos de interés</w:t>
      </w:r>
      <w:r w:rsidR="00E52BD4">
        <w:rPr>
          <w:rFonts w:ascii="Times New Roman" w:hAnsi="Times New Roman" w:cs="Times New Roman"/>
          <w:sz w:val="24"/>
          <w:szCs w:val="24"/>
        </w:rPr>
        <w:t xml:space="preserve"> para</w:t>
      </w:r>
      <w:r w:rsidR="00844EB4">
        <w:rPr>
          <w:rFonts w:ascii="Times New Roman" w:hAnsi="Times New Roman" w:cs="Times New Roman"/>
          <w:sz w:val="24"/>
          <w:szCs w:val="24"/>
        </w:rPr>
        <w:t xml:space="preserve"> proporciona</w:t>
      </w:r>
      <w:r w:rsidR="00E52BD4">
        <w:rPr>
          <w:rFonts w:ascii="Times New Roman" w:hAnsi="Times New Roman" w:cs="Times New Roman"/>
          <w:sz w:val="24"/>
          <w:szCs w:val="24"/>
        </w:rPr>
        <w:t>rles</w:t>
      </w:r>
      <w:r w:rsidR="00844EB4">
        <w:rPr>
          <w:rFonts w:ascii="Times New Roman" w:hAnsi="Times New Roman" w:cs="Times New Roman"/>
          <w:sz w:val="24"/>
          <w:szCs w:val="24"/>
        </w:rPr>
        <w:t xml:space="preserve"> información sobre el mejoramiento integral de barrios.</w:t>
      </w:r>
    </w:p>
    <w:p w14:paraId="0EFE79B6" w14:textId="77777777" w:rsidR="00844EB4" w:rsidRDefault="00844EB4" w:rsidP="00D1780B">
      <w:pPr>
        <w:pStyle w:val="Sinespaciado"/>
        <w:jc w:val="both"/>
        <w:rPr>
          <w:rFonts w:ascii="Times New Roman" w:hAnsi="Times New Roman" w:cs="Times New Roman"/>
          <w:sz w:val="24"/>
          <w:szCs w:val="24"/>
        </w:rPr>
      </w:pPr>
    </w:p>
    <w:p w14:paraId="538FF689" w14:textId="77777777" w:rsidR="00D1780B" w:rsidRPr="00D1780B" w:rsidRDefault="00D1780B" w:rsidP="00D1780B">
      <w:pPr>
        <w:pStyle w:val="Sinespaciado"/>
        <w:jc w:val="both"/>
        <w:rPr>
          <w:rFonts w:ascii="Times New Roman" w:hAnsi="Times New Roman" w:cs="Times New Roman"/>
          <w:sz w:val="24"/>
          <w:szCs w:val="24"/>
        </w:rPr>
      </w:pPr>
      <w:r w:rsidRPr="00D1780B">
        <w:rPr>
          <w:rFonts w:ascii="Times New Roman" w:hAnsi="Times New Roman" w:cs="Times New Roman"/>
          <w:sz w:val="24"/>
          <w:szCs w:val="24"/>
        </w:rPr>
        <w:t xml:space="preserve">En este contexto, </w:t>
      </w:r>
      <w:r w:rsidR="00844EB4">
        <w:rPr>
          <w:rFonts w:ascii="Times New Roman" w:hAnsi="Times New Roman" w:cs="Times New Roman"/>
          <w:sz w:val="24"/>
          <w:szCs w:val="24"/>
        </w:rPr>
        <w:t xml:space="preserve">la </w:t>
      </w:r>
      <w:proofErr w:type="spellStart"/>
      <w:r w:rsidR="00844EB4">
        <w:rPr>
          <w:rFonts w:ascii="Times New Roman" w:hAnsi="Times New Roman" w:cs="Times New Roman"/>
          <w:sz w:val="24"/>
          <w:szCs w:val="24"/>
        </w:rPr>
        <w:t>OAC</w:t>
      </w:r>
      <w:proofErr w:type="spellEnd"/>
      <w:r w:rsidR="00844EB4">
        <w:rPr>
          <w:rFonts w:ascii="Times New Roman" w:hAnsi="Times New Roman" w:cs="Times New Roman"/>
          <w:sz w:val="24"/>
          <w:szCs w:val="24"/>
        </w:rPr>
        <w:t xml:space="preserve"> </w:t>
      </w:r>
      <w:r w:rsidRPr="00D1780B">
        <w:rPr>
          <w:rFonts w:ascii="Times New Roman" w:hAnsi="Times New Roman" w:cs="Times New Roman"/>
          <w:sz w:val="24"/>
          <w:szCs w:val="24"/>
        </w:rPr>
        <w:t xml:space="preserve">apoyó la intervención de 2 localidades (Ciudad Bolívar y San Cristóbal) beneficiando a familias de 5 barrios (Aguas Claras, Paraíso, Mirador, Santa Viviana y Santo Domingo). </w:t>
      </w:r>
    </w:p>
    <w:p w14:paraId="54F1C12E" w14:textId="77777777" w:rsidR="00844EB4" w:rsidRDefault="00844EB4" w:rsidP="00D1780B">
      <w:pPr>
        <w:pStyle w:val="Sinespaciado"/>
        <w:jc w:val="both"/>
        <w:rPr>
          <w:rFonts w:ascii="Times New Roman" w:hAnsi="Times New Roman" w:cs="Times New Roman"/>
          <w:sz w:val="24"/>
          <w:szCs w:val="24"/>
        </w:rPr>
      </w:pPr>
    </w:p>
    <w:p w14:paraId="598CF2A0" w14:textId="328003BC" w:rsidR="00D1780B" w:rsidRPr="00D1780B" w:rsidRDefault="00E52BD4" w:rsidP="00D1780B">
      <w:pPr>
        <w:pStyle w:val="Sinespaciado"/>
        <w:jc w:val="both"/>
        <w:rPr>
          <w:rFonts w:ascii="Times New Roman" w:hAnsi="Times New Roman" w:cs="Times New Roman"/>
          <w:sz w:val="24"/>
          <w:szCs w:val="24"/>
        </w:rPr>
      </w:pPr>
      <w:r>
        <w:rPr>
          <w:rFonts w:ascii="Times New Roman" w:hAnsi="Times New Roman" w:cs="Times New Roman"/>
          <w:sz w:val="24"/>
          <w:szCs w:val="24"/>
        </w:rPr>
        <w:t>Adicionalmente, l</w:t>
      </w:r>
      <w:r w:rsidR="00844EB4">
        <w:rPr>
          <w:rFonts w:ascii="Times New Roman" w:hAnsi="Times New Roman" w:cs="Times New Roman"/>
          <w:sz w:val="24"/>
          <w:szCs w:val="24"/>
        </w:rPr>
        <w:t>a entidad desarrolló</w:t>
      </w:r>
      <w:r w:rsidR="00D1780B" w:rsidRPr="00D1780B">
        <w:rPr>
          <w:rFonts w:ascii="Times New Roman" w:hAnsi="Times New Roman" w:cs="Times New Roman"/>
          <w:sz w:val="24"/>
          <w:szCs w:val="24"/>
        </w:rPr>
        <w:t xml:space="preserve"> 15 foros de inicio de obra de mejoramiento de vivienda, en las localidades de San Cristóbal, Ciudad Bolívar, Bosa, Rafael Uribe </w:t>
      </w:r>
      <w:proofErr w:type="spellStart"/>
      <w:r w:rsidR="00D1780B" w:rsidRPr="00D1780B">
        <w:rPr>
          <w:rFonts w:ascii="Times New Roman" w:hAnsi="Times New Roman" w:cs="Times New Roman"/>
          <w:sz w:val="24"/>
          <w:szCs w:val="24"/>
        </w:rPr>
        <w:t>Uribe</w:t>
      </w:r>
      <w:proofErr w:type="spellEnd"/>
      <w:r w:rsidR="00D1780B" w:rsidRPr="00D1780B">
        <w:rPr>
          <w:rFonts w:ascii="Times New Roman" w:hAnsi="Times New Roman" w:cs="Times New Roman"/>
          <w:sz w:val="24"/>
          <w:szCs w:val="24"/>
        </w:rPr>
        <w:t xml:space="preserve"> y Suba.</w:t>
      </w:r>
      <w:r w:rsidR="00844EB4">
        <w:rPr>
          <w:rFonts w:ascii="Times New Roman" w:hAnsi="Times New Roman" w:cs="Times New Roman"/>
          <w:sz w:val="24"/>
          <w:szCs w:val="24"/>
        </w:rPr>
        <w:t xml:space="preserve"> </w:t>
      </w:r>
      <w:r>
        <w:rPr>
          <w:rFonts w:ascii="Times New Roman" w:hAnsi="Times New Roman" w:cs="Times New Roman"/>
          <w:sz w:val="24"/>
          <w:szCs w:val="24"/>
        </w:rPr>
        <w:t>También</w:t>
      </w:r>
      <w:r w:rsidR="00844EB4">
        <w:rPr>
          <w:rFonts w:ascii="Times New Roman" w:hAnsi="Times New Roman" w:cs="Times New Roman"/>
          <w:sz w:val="24"/>
          <w:szCs w:val="24"/>
        </w:rPr>
        <w:t xml:space="preserve">, se generaron espacios de control de los polígonos de monitoreo en los sectores más críticos de la ciudad. </w:t>
      </w:r>
    </w:p>
    <w:p w14:paraId="0F44DA11" w14:textId="77777777" w:rsidR="00D1780B" w:rsidRDefault="00D1780B" w:rsidP="00D1780B">
      <w:pPr>
        <w:pStyle w:val="Sinespaciado"/>
        <w:jc w:val="both"/>
        <w:rPr>
          <w:rFonts w:ascii="Times New Roman" w:hAnsi="Times New Roman" w:cs="Times New Roman"/>
          <w:sz w:val="24"/>
          <w:szCs w:val="24"/>
        </w:rPr>
      </w:pPr>
    </w:p>
    <w:p w14:paraId="5F6E6DE7" w14:textId="77777777" w:rsidR="00414FB8" w:rsidRPr="00D1780B" w:rsidRDefault="00414FB8" w:rsidP="00414FB8">
      <w:pPr>
        <w:pStyle w:val="Sinespaciad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1EE40837" wp14:editId="2D1BE84B">
            <wp:extent cx="5057775" cy="2714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2714625"/>
                    </a:xfrm>
                    <a:prstGeom prst="rect">
                      <a:avLst/>
                    </a:prstGeom>
                    <a:noFill/>
                    <a:ln>
                      <a:noFill/>
                    </a:ln>
                  </pic:spPr>
                </pic:pic>
              </a:graphicData>
            </a:graphic>
          </wp:inline>
        </w:drawing>
      </w:r>
    </w:p>
    <w:p w14:paraId="2A7B2BCF" w14:textId="77777777" w:rsidR="00414FB8" w:rsidRPr="00024739" w:rsidRDefault="00414FB8" w:rsidP="00414FB8">
      <w:pPr>
        <w:pStyle w:val="Ttulo5"/>
        <w:jc w:val="center"/>
        <w:rPr>
          <w:sz w:val="20"/>
        </w:rPr>
      </w:pPr>
      <w:r>
        <w:rPr>
          <w:sz w:val="20"/>
        </w:rPr>
        <w:t>Imagen 4</w:t>
      </w:r>
      <w:r w:rsidRPr="00024739">
        <w:rPr>
          <w:sz w:val="20"/>
        </w:rPr>
        <w:t xml:space="preserve"> </w:t>
      </w:r>
      <w:r>
        <w:rPr>
          <w:sz w:val="20"/>
        </w:rPr>
        <w:t>Mejoramiento integral de barrios</w:t>
      </w:r>
    </w:p>
    <w:p w14:paraId="524C6576" w14:textId="77777777" w:rsidR="00414FB8" w:rsidRDefault="00414FB8" w:rsidP="00D1780B">
      <w:pPr>
        <w:jc w:val="both"/>
        <w:rPr>
          <w:sz w:val="24"/>
          <w:szCs w:val="24"/>
        </w:rPr>
      </w:pPr>
    </w:p>
    <w:p w14:paraId="57DD41B9" w14:textId="77777777" w:rsidR="00B718B0" w:rsidRDefault="00AB0662" w:rsidP="00AB0662">
      <w:pPr>
        <w:pStyle w:val="Ttulo4"/>
        <w:rPr>
          <w:rFonts w:ascii="Times New Roman" w:hAnsi="Times New Roman"/>
          <w:lang w:val="es-ES"/>
        </w:rPr>
      </w:pPr>
      <w:r w:rsidRPr="00AB0662">
        <w:rPr>
          <w:rFonts w:ascii="Times New Roman" w:hAnsi="Times New Roman"/>
          <w:lang w:val="es-ES"/>
        </w:rPr>
        <w:t>Participación de Ciudadanos por medios electrónicos</w:t>
      </w:r>
      <w:r>
        <w:rPr>
          <w:rFonts w:ascii="Times New Roman" w:hAnsi="Times New Roman"/>
          <w:lang w:val="es-ES"/>
        </w:rPr>
        <w:t>:</w:t>
      </w:r>
    </w:p>
    <w:p w14:paraId="5E2F3896" w14:textId="77777777" w:rsidR="00AB0662" w:rsidRDefault="00AB0662" w:rsidP="00AB0662">
      <w:pPr>
        <w:rPr>
          <w:lang w:val="es-ES"/>
        </w:rPr>
      </w:pPr>
    </w:p>
    <w:p w14:paraId="549ABF4A" w14:textId="7C87C74E" w:rsidR="00AB0662" w:rsidRPr="00AB0662" w:rsidRDefault="00AB0662" w:rsidP="00AB0662">
      <w:pPr>
        <w:pStyle w:val="Sinespaciado"/>
        <w:jc w:val="both"/>
        <w:rPr>
          <w:rFonts w:ascii="Times New Roman" w:hAnsi="Times New Roman" w:cs="Times New Roman"/>
          <w:sz w:val="24"/>
          <w:szCs w:val="24"/>
        </w:rPr>
      </w:pPr>
      <w:r w:rsidRPr="00AB0662">
        <w:rPr>
          <w:rFonts w:ascii="Times New Roman" w:hAnsi="Times New Roman" w:cs="Times New Roman"/>
          <w:sz w:val="24"/>
          <w:szCs w:val="24"/>
        </w:rPr>
        <w:t>La ciudadanía participa periódicamente a través de las cuentas en redes sociales de la Secretaría Distrital del Hábitat. Desde cada canal</w:t>
      </w:r>
      <w:r w:rsidR="007E66E8">
        <w:rPr>
          <w:rFonts w:ascii="Times New Roman" w:hAnsi="Times New Roman" w:cs="Times New Roman"/>
          <w:sz w:val="24"/>
          <w:szCs w:val="24"/>
        </w:rPr>
        <w:t>,</w:t>
      </w:r>
      <w:r w:rsidRPr="00AB0662">
        <w:rPr>
          <w:rFonts w:ascii="Times New Roman" w:hAnsi="Times New Roman" w:cs="Times New Roman"/>
          <w:sz w:val="24"/>
          <w:szCs w:val="24"/>
        </w:rPr>
        <w:t xml:space="preserve"> entre tres y cuatro veces a la semana</w:t>
      </w:r>
      <w:r w:rsidR="007E66E8">
        <w:rPr>
          <w:rFonts w:ascii="Times New Roman" w:hAnsi="Times New Roman" w:cs="Times New Roman"/>
          <w:sz w:val="24"/>
          <w:szCs w:val="24"/>
        </w:rPr>
        <w:t>,</w:t>
      </w:r>
      <w:r w:rsidRPr="00AB0662">
        <w:rPr>
          <w:rFonts w:ascii="Times New Roman" w:hAnsi="Times New Roman" w:cs="Times New Roman"/>
          <w:sz w:val="24"/>
          <w:szCs w:val="24"/>
        </w:rPr>
        <w:t xml:space="preserve"> se publica información de actualidad sobre los avances de la Secretaría, donde la comunidad plasma comentarios, dudas, inquietudes.</w:t>
      </w:r>
    </w:p>
    <w:p w14:paraId="4FA949D5" w14:textId="77777777" w:rsidR="00AB0662" w:rsidRPr="00AB0662" w:rsidRDefault="00AB0662" w:rsidP="00AB0662">
      <w:pPr>
        <w:pStyle w:val="Sinespaciado"/>
        <w:jc w:val="both"/>
        <w:rPr>
          <w:rFonts w:ascii="Times New Roman" w:hAnsi="Times New Roman" w:cs="Times New Roman"/>
          <w:sz w:val="24"/>
          <w:szCs w:val="24"/>
        </w:rPr>
      </w:pPr>
    </w:p>
    <w:p w14:paraId="2C8242F4" w14:textId="741C1411" w:rsidR="00AB0662" w:rsidRPr="00AB0662" w:rsidRDefault="00AB0662" w:rsidP="00AB0662">
      <w:pPr>
        <w:pStyle w:val="Sinespaciado"/>
        <w:jc w:val="both"/>
        <w:rPr>
          <w:rFonts w:ascii="Times New Roman" w:hAnsi="Times New Roman" w:cs="Times New Roman"/>
          <w:sz w:val="24"/>
          <w:szCs w:val="24"/>
        </w:rPr>
      </w:pPr>
      <w:r w:rsidRPr="00AB0662">
        <w:rPr>
          <w:rFonts w:ascii="Times New Roman" w:hAnsi="Times New Roman" w:cs="Times New Roman"/>
          <w:sz w:val="24"/>
          <w:szCs w:val="24"/>
        </w:rPr>
        <w:t>Los temas de mayor divulgación se centraron en compartir con la ciudadanía la forma para acceder a los subsidios de vivienda, cómo las familias mejoran su calidad de vida con el mejoramiento integral de barrios, l</w:t>
      </w:r>
      <w:r w:rsidR="007E66E8">
        <w:rPr>
          <w:rFonts w:ascii="Times New Roman" w:hAnsi="Times New Roman" w:cs="Times New Roman"/>
          <w:sz w:val="24"/>
          <w:szCs w:val="24"/>
        </w:rPr>
        <w:t>as acciones que</w:t>
      </w:r>
      <w:r w:rsidR="007E66E8" w:rsidRPr="00AB0662">
        <w:rPr>
          <w:rFonts w:ascii="Times New Roman" w:hAnsi="Times New Roman" w:cs="Times New Roman"/>
          <w:sz w:val="24"/>
          <w:szCs w:val="24"/>
        </w:rPr>
        <w:t xml:space="preserve"> adelanta</w:t>
      </w:r>
      <w:r w:rsidRPr="00AB0662">
        <w:rPr>
          <w:rFonts w:ascii="Times New Roman" w:hAnsi="Times New Roman" w:cs="Times New Roman"/>
          <w:sz w:val="24"/>
          <w:szCs w:val="24"/>
        </w:rPr>
        <w:t xml:space="preserve"> la Secretaría para la legalización de barrios</w:t>
      </w:r>
      <w:r w:rsidR="007E66E8">
        <w:rPr>
          <w:rFonts w:ascii="Times New Roman" w:hAnsi="Times New Roman" w:cs="Times New Roman"/>
          <w:sz w:val="24"/>
          <w:szCs w:val="24"/>
        </w:rPr>
        <w:t>,</w:t>
      </w:r>
      <w:r w:rsidRPr="00AB0662">
        <w:rPr>
          <w:rFonts w:ascii="Times New Roman" w:hAnsi="Times New Roman" w:cs="Times New Roman"/>
          <w:sz w:val="24"/>
          <w:szCs w:val="24"/>
        </w:rPr>
        <w:t xml:space="preserve"> y el trabajo que se realiza para brindarle a la comunidad servicios públicos eficientes</w:t>
      </w:r>
      <w:r>
        <w:rPr>
          <w:rFonts w:ascii="Times New Roman" w:hAnsi="Times New Roman" w:cs="Times New Roman"/>
          <w:sz w:val="24"/>
          <w:szCs w:val="24"/>
        </w:rPr>
        <w:t>.</w:t>
      </w:r>
    </w:p>
    <w:p w14:paraId="1C4F4490" w14:textId="77777777" w:rsidR="00AB0662" w:rsidRDefault="00AB0662" w:rsidP="00AB0662">
      <w:pPr>
        <w:rPr>
          <w:sz w:val="24"/>
          <w:szCs w:val="24"/>
          <w:lang w:val="es-ES"/>
        </w:rPr>
      </w:pPr>
    </w:p>
    <w:p w14:paraId="28060B73" w14:textId="77777777" w:rsidR="009D6285" w:rsidRPr="009F6BAF" w:rsidRDefault="009D6285" w:rsidP="009D6285">
      <w:pPr>
        <w:pStyle w:val="Ttulo3"/>
        <w:rPr>
          <w:rFonts w:ascii="Times New Roman" w:hAnsi="Times New Roman"/>
          <w:b/>
          <w:lang w:val="es-CO"/>
        </w:rPr>
      </w:pPr>
      <w:bookmarkStart w:id="10" w:name="_Toc483799416"/>
      <w:r w:rsidRPr="009F6BAF">
        <w:rPr>
          <w:rFonts w:ascii="Times New Roman" w:hAnsi="Times New Roman"/>
          <w:b/>
          <w:lang w:val="es-CO"/>
        </w:rPr>
        <w:t>Acciones adelanta</w:t>
      </w:r>
      <w:r w:rsidR="0021747F">
        <w:rPr>
          <w:rFonts w:ascii="Times New Roman" w:hAnsi="Times New Roman"/>
          <w:b/>
          <w:lang w:val="es-CO"/>
        </w:rPr>
        <w:t>da</w:t>
      </w:r>
      <w:r w:rsidRPr="009F6BAF">
        <w:rPr>
          <w:rFonts w:ascii="Times New Roman" w:hAnsi="Times New Roman"/>
          <w:b/>
          <w:lang w:val="es-CO"/>
        </w:rPr>
        <w:t xml:space="preserve">s para el componente de </w:t>
      </w:r>
      <w:r>
        <w:rPr>
          <w:rFonts w:ascii="Times New Roman" w:hAnsi="Times New Roman"/>
          <w:b/>
          <w:lang w:val="es-CO"/>
        </w:rPr>
        <w:t>Incentivos</w:t>
      </w:r>
      <w:bookmarkEnd w:id="10"/>
    </w:p>
    <w:p w14:paraId="0AF20B07" w14:textId="77777777" w:rsidR="00B718B0" w:rsidRDefault="00B718B0" w:rsidP="00A60CDA">
      <w:pPr>
        <w:jc w:val="both"/>
        <w:rPr>
          <w:sz w:val="22"/>
          <w:szCs w:val="22"/>
          <w:lang w:val="es-CO"/>
        </w:rPr>
      </w:pPr>
    </w:p>
    <w:p w14:paraId="029DD3A1" w14:textId="77777777" w:rsidR="00455C25" w:rsidRDefault="00455C25" w:rsidP="00A60CDA">
      <w:pPr>
        <w:jc w:val="both"/>
        <w:rPr>
          <w:sz w:val="22"/>
          <w:szCs w:val="22"/>
          <w:lang w:val="es-CO"/>
        </w:rPr>
      </w:pPr>
    </w:p>
    <w:p w14:paraId="7BCC70EC" w14:textId="77777777" w:rsidR="00DD7DC4" w:rsidRPr="00DD7DC4" w:rsidRDefault="00DD7DC4" w:rsidP="00DD7DC4">
      <w:pPr>
        <w:pStyle w:val="Ttulo4"/>
        <w:rPr>
          <w:rFonts w:ascii="Times New Roman" w:hAnsi="Times New Roman"/>
        </w:rPr>
      </w:pPr>
      <w:r w:rsidRPr="00DD7DC4">
        <w:rPr>
          <w:rFonts w:ascii="Times New Roman" w:hAnsi="Times New Roman"/>
        </w:rPr>
        <w:t xml:space="preserve">Capacitación </w:t>
      </w:r>
      <w:r>
        <w:rPr>
          <w:rFonts w:ascii="Times New Roman" w:hAnsi="Times New Roman"/>
        </w:rPr>
        <w:t>de servidores públicos</w:t>
      </w:r>
      <w:r w:rsidRPr="00DD7DC4">
        <w:rPr>
          <w:rFonts w:ascii="Times New Roman" w:hAnsi="Times New Roman"/>
        </w:rPr>
        <w:t>:</w:t>
      </w:r>
    </w:p>
    <w:p w14:paraId="6D14F8BB" w14:textId="77777777" w:rsidR="00DD7DC4" w:rsidRDefault="00DD7DC4" w:rsidP="00DD7DC4">
      <w:pPr>
        <w:pStyle w:val="Sinespaciado"/>
        <w:jc w:val="both"/>
        <w:rPr>
          <w:rFonts w:ascii="Times New Roman" w:hAnsi="Times New Roman" w:cs="Times New Roman"/>
          <w:sz w:val="24"/>
          <w:szCs w:val="24"/>
        </w:rPr>
      </w:pPr>
    </w:p>
    <w:p w14:paraId="58971D89" w14:textId="680A5430" w:rsidR="00DD7DC4" w:rsidRDefault="00DD7DC4" w:rsidP="00DD7DC4">
      <w:pPr>
        <w:pStyle w:val="Sinespaciado"/>
        <w:jc w:val="both"/>
        <w:rPr>
          <w:rFonts w:ascii="Times New Roman" w:hAnsi="Times New Roman" w:cs="Times New Roman"/>
          <w:sz w:val="24"/>
          <w:szCs w:val="24"/>
        </w:rPr>
      </w:pPr>
      <w:r>
        <w:rPr>
          <w:rFonts w:ascii="Times New Roman" w:hAnsi="Times New Roman" w:cs="Times New Roman"/>
          <w:sz w:val="24"/>
          <w:szCs w:val="24"/>
        </w:rPr>
        <w:t>Los servidores que ingresan a la entidad reciben en las jornadas e inducción y reinducción información relacionada sobre las competencias de la entidad, objetivos y acciones de cada dependencia</w:t>
      </w:r>
      <w:r w:rsidR="002B6C8F">
        <w:rPr>
          <w:rFonts w:ascii="Times New Roman" w:hAnsi="Times New Roman" w:cs="Times New Roman"/>
          <w:sz w:val="24"/>
          <w:szCs w:val="24"/>
        </w:rPr>
        <w:t>,</w:t>
      </w:r>
      <w:r>
        <w:rPr>
          <w:rFonts w:ascii="Times New Roman" w:hAnsi="Times New Roman" w:cs="Times New Roman"/>
          <w:sz w:val="24"/>
          <w:szCs w:val="24"/>
        </w:rPr>
        <w:t xml:space="preserve"> y las fuentes de generación de información.</w:t>
      </w:r>
    </w:p>
    <w:p w14:paraId="3854F77F" w14:textId="77777777" w:rsidR="00DD7DC4" w:rsidRDefault="00DD7DC4" w:rsidP="00DD7DC4">
      <w:pPr>
        <w:pStyle w:val="Sinespaciado"/>
        <w:jc w:val="both"/>
        <w:rPr>
          <w:rFonts w:ascii="Times New Roman" w:hAnsi="Times New Roman" w:cs="Times New Roman"/>
          <w:sz w:val="24"/>
          <w:szCs w:val="24"/>
        </w:rPr>
      </w:pPr>
    </w:p>
    <w:p w14:paraId="2EA79E1A" w14:textId="77777777" w:rsidR="00DD7DC4" w:rsidRDefault="00DD7DC4" w:rsidP="00DD7DC4">
      <w:pPr>
        <w:pStyle w:val="Ttulo4"/>
        <w:rPr>
          <w:rFonts w:ascii="Times New Roman" w:hAnsi="Times New Roman"/>
          <w:lang w:val="es-CO"/>
        </w:rPr>
      </w:pPr>
      <w:r w:rsidRPr="00DD7DC4">
        <w:rPr>
          <w:rFonts w:ascii="Times New Roman" w:hAnsi="Times New Roman"/>
          <w:lang w:val="es-CO"/>
        </w:rPr>
        <w:t>Conversatorios con los servidores públicos</w:t>
      </w:r>
      <w:r>
        <w:rPr>
          <w:rFonts w:ascii="Times New Roman" w:hAnsi="Times New Roman"/>
          <w:lang w:val="es-CO"/>
        </w:rPr>
        <w:t>:</w:t>
      </w:r>
    </w:p>
    <w:p w14:paraId="6F69128D" w14:textId="77777777" w:rsidR="00DD7DC4" w:rsidRDefault="00DD7DC4" w:rsidP="00DD7DC4">
      <w:pPr>
        <w:rPr>
          <w:lang w:val="es-CO"/>
        </w:rPr>
      </w:pPr>
    </w:p>
    <w:p w14:paraId="2CF99386" w14:textId="77777777" w:rsidR="00DD7DC4" w:rsidRPr="00DD7DC4" w:rsidRDefault="00DD7DC4" w:rsidP="00DD7DC4">
      <w:pPr>
        <w:jc w:val="both"/>
        <w:rPr>
          <w:sz w:val="24"/>
          <w:szCs w:val="24"/>
          <w:lang w:val="es-CO"/>
        </w:rPr>
      </w:pPr>
      <w:r w:rsidRPr="00DD7DC4">
        <w:rPr>
          <w:sz w:val="24"/>
          <w:szCs w:val="24"/>
          <w:lang w:val="es-CO"/>
        </w:rPr>
        <w:t>En el marco de la jornada de buenas prácticas, los servidores de la entidad fueron sensibilizados en la estrategia de gobierno abierto y los principios de acceso a la información, lenguaje claro y rendición de cuentas. Esta jornada se adelantó durante el segundo semestre de 2016 y se lideró desde la Subdirección de Programas y Proyectos.</w:t>
      </w:r>
    </w:p>
    <w:p w14:paraId="7D9D4F85" w14:textId="77777777" w:rsidR="00B718B0" w:rsidRDefault="00B718B0" w:rsidP="00A60CDA">
      <w:pPr>
        <w:jc w:val="both"/>
        <w:rPr>
          <w:sz w:val="22"/>
          <w:szCs w:val="22"/>
          <w:lang w:val="es-CO"/>
        </w:rPr>
      </w:pPr>
    </w:p>
    <w:p w14:paraId="1700AB56" w14:textId="77777777" w:rsidR="00B718B0" w:rsidRDefault="0021747F" w:rsidP="0021747F">
      <w:pPr>
        <w:jc w:val="center"/>
        <w:rPr>
          <w:sz w:val="22"/>
          <w:szCs w:val="22"/>
          <w:lang w:val="es-CO"/>
        </w:rPr>
      </w:pPr>
      <w:r w:rsidRPr="0021747F">
        <w:rPr>
          <w:noProof/>
          <w:sz w:val="22"/>
          <w:szCs w:val="22"/>
          <w:lang w:val="es-ES"/>
        </w:rPr>
        <w:drawing>
          <wp:inline distT="0" distB="0" distL="0" distR="0" wp14:anchorId="22AB5592" wp14:editId="21FE9117">
            <wp:extent cx="3736410" cy="2101731"/>
            <wp:effectExtent l="0" t="0" r="0" b="0"/>
            <wp:docPr id="8" name="Imagen 8" descr="C:\Users\cguerrerop\Downloads\20161215_11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uerrerop\Downloads\20161215_1158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1593" cy="2104647"/>
                    </a:xfrm>
                    <a:prstGeom prst="rect">
                      <a:avLst/>
                    </a:prstGeom>
                    <a:noFill/>
                    <a:ln>
                      <a:noFill/>
                    </a:ln>
                  </pic:spPr>
                </pic:pic>
              </a:graphicData>
            </a:graphic>
          </wp:inline>
        </w:drawing>
      </w:r>
    </w:p>
    <w:p w14:paraId="0FB9CC33" w14:textId="77777777" w:rsidR="0021747F" w:rsidRDefault="0021747F" w:rsidP="0021747F">
      <w:pPr>
        <w:jc w:val="center"/>
        <w:rPr>
          <w:sz w:val="22"/>
          <w:szCs w:val="22"/>
          <w:lang w:val="es-CO"/>
        </w:rPr>
      </w:pPr>
    </w:p>
    <w:p w14:paraId="65DB7EB7" w14:textId="77777777" w:rsidR="0021747F" w:rsidRPr="00024739" w:rsidRDefault="0021747F" w:rsidP="0021747F">
      <w:pPr>
        <w:pStyle w:val="Ttulo5"/>
        <w:jc w:val="center"/>
        <w:rPr>
          <w:sz w:val="20"/>
        </w:rPr>
      </w:pPr>
      <w:r>
        <w:rPr>
          <w:sz w:val="20"/>
        </w:rPr>
        <w:t xml:space="preserve">Imagen </w:t>
      </w:r>
      <w:r w:rsidR="00F764BC">
        <w:rPr>
          <w:sz w:val="20"/>
        </w:rPr>
        <w:t>5</w:t>
      </w:r>
      <w:r w:rsidRPr="00024739">
        <w:rPr>
          <w:sz w:val="20"/>
        </w:rPr>
        <w:t xml:space="preserve"> </w:t>
      </w:r>
      <w:r>
        <w:rPr>
          <w:sz w:val="20"/>
        </w:rPr>
        <w:t xml:space="preserve">Sensibilización de servidores de la </w:t>
      </w:r>
      <w:proofErr w:type="spellStart"/>
      <w:r>
        <w:rPr>
          <w:sz w:val="20"/>
        </w:rPr>
        <w:t>SDHT</w:t>
      </w:r>
      <w:proofErr w:type="spellEnd"/>
    </w:p>
    <w:p w14:paraId="3099298B" w14:textId="77777777" w:rsidR="0021747F" w:rsidRDefault="0021747F" w:rsidP="0021747F">
      <w:pPr>
        <w:jc w:val="center"/>
        <w:rPr>
          <w:sz w:val="22"/>
          <w:szCs w:val="22"/>
          <w:lang w:val="es-CO"/>
        </w:rPr>
      </w:pPr>
    </w:p>
    <w:p w14:paraId="7EDB8505" w14:textId="77777777" w:rsidR="0021747F" w:rsidRDefault="0021747F" w:rsidP="0021747F">
      <w:pPr>
        <w:jc w:val="center"/>
        <w:rPr>
          <w:sz w:val="22"/>
          <w:szCs w:val="22"/>
          <w:lang w:val="es-CO"/>
        </w:rPr>
      </w:pPr>
    </w:p>
    <w:p w14:paraId="468B149D" w14:textId="77777777" w:rsidR="0021747F" w:rsidRDefault="0021747F" w:rsidP="0021747F">
      <w:pPr>
        <w:jc w:val="center"/>
        <w:rPr>
          <w:sz w:val="22"/>
          <w:szCs w:val="22"/>
          <w:lang w:val="es-CO"/>
        </w:rPr>
      </w:pPr>
    </w:p>
    <w:p w14:paraId="60A2B85B" w14:textId="77777777" w:rsidR="00685C8E" w:rsidRDefault="00685C8E" w:rsidP="0021747F">
      <w:pPr>
        <w:jc w:val="center"/>
        <w:rPr>
          <w:sz w:val="22"/>
          <w:szCs w:val="22"/>
          <w:lang w:val="es-CO"/>
        </w:rPr>
      </w:pPr>
    </w:p>
    <w:p w14:paraId="5D87556C" w14:textId="0E3F37AA" w:rsidR="00B718B0" w:rsidRPr="0001785C" w:rsidRDefault="0001785C" w:rsidP="0001785C">
      <w:pPr>
        <w:pStyle w:val="Ttulo1"/>
        <w:jc w:val="left"/>
        <w:rPr>
          <w:rFonts w:ascii="Times New Roman" w:hAnsi="Times New Roman"/>
          <w:lang w:val="es-CO"/>
        </w:rPr>
      </w:pPr>
      <w:bookmarkStart w:id="11" w:name="_Toc483799417"/>
      <w:r w:rsidRPr="0001785C">
        <w:rPr>
          <w:rFonts w:ascii="Times New Roman" w:hAnsi="Times New Roman"/>
          <w:lang w:val="es-CO"/>
        </w:rPr>
        <w:t xml:space="preserve">Recomendaciones estrategia de </w:t>
      </w:r>
      <w:r w:rsidR="003D21B9">
        <w:rPr>
          <w:rFonts w:ascii="Times New Roman" w:hAnsi="Times New Roman"/>
          <w:lang w:val="es-CO"/>
        </w:rPr>
        <w:t>R</w:t>
      </w:r>
      <w:r w:rsidRPr="0001785C">
        <w:rPr>
          <w:rFonts w:ascii="Times New Roman" w:hAnsi="Times New Roman"/>
          <w:lang w:val="es-CO"/>
        </w:rPr>
        <w:t xml:space="preserve">endición de </w:t>
      </w:r>
      <w:r w:rsidR="003D21B9">
        <w:rPr>
          <w:rFonts w:ascii="Times New Roman" w:hAnsi="Times New Roman"/>
          <w:lang w:val="es-CO"/>
        </w:rPr>
        <w:t>C</w:t>
      </w:r>
      <w:r w:rsidRPr="0001785C">
        <w:rPr>
          <w:rFonts w:ascii="Times New Roman" w:hAnsi="Times New Roman"/>
          <w:lang w:val="es-CO"/>
        </w:rPr>
        <w:t>uentas 2017</w:t>
      </w:r>
      <w:bookmarkEnd w:id="11"/>
    </w:p>
    <w:p w14:paraId="2BE4EC53" w14:textId="77777777" w:rsidR="00B718B0" w:rsidRDefault="00B718B0" w:rsidP="00A60CDA">
      <w:pPr>
        <w:jc w:val="both"/>
        <w:rPr>
          <w:sz w:val="22"/>
          <w:szCs w:val="22"/>
          <w:lang w:val="es-CO"/>
        </w:rPr>
      </w:pPr>
    </w:p>
    <w:p w14:paraId="4D9ED6BD" w14:textId="4063F6B6" w:rsidR="000F6B35" w:rsidRDefault="00F62B3E" w:rsidP="00A60CDA">
      <w:pPr>
        <w:jc w:val="both"/>
        <w:rPr>
          <w:sz w:val="22"/>
          <w:szCs w:val="22"/>
          <w:lang w:val="es-CO"/>
        </w:rPr>
      </w:pPr>
      <w:r>
        <w:rPr>
          <w:sz w:val="22"/>
          <w:szCs w:val="22"/>
          <w:lang w:val="es-CO"/>
        </w:rPr>
        <w:t xml:space="preserve">Con la experiencia de las acciones de </w:t>
      </w:r>
      <w:r w:rsidR="003D21B9">
        <w:rPr>
          <w:sz w:val="22"/>
          <w:szCs w:val="22"/>
          <w:lang w:val="es-CO"/>
        </w:rPr>
        <w:t>R</w:t>
      </w:r>
      <w:r>
        <w:rPr>
          <w:sz w:val="22"/>
          <w:szCs w:val="22"/>
          <w:lang w:val="es-CO"/>
        </w:rPr>
        <w:t xml:space="preserve">endición de </w:t>
      </w:r>
      <w:r w:rsidR="003D21B9">
        <w:rPr>
          <w:sz w:val="22"/>
          <w:szCs w:val="22"/>
          <w:lang w:val="es-CO"/>
        </w:rPr>
        <w:t>C</w:t>
      </w:r>
      <w:r>
        <w:rPr>
          <w:sz w:val="22"/>
          <w:szCs w:val="22"/>
          <w:lang w:val="es-CO"/>
        </w:rPr>
        <w:t xml:space="preserve">uentas 2016, la entidad </w:t>
      </w:r>
      <w:r w:rsidR="000F6B35">
        <w:rPr>
          <w:sz w:val="22"/>
          <w:szCs w:val="22"/>
          <w:lang w:val="es-CO"/>
        </w:rPr>
        <w:t xml:space="preserve">debe </w:t>
      </w:r>
      <w:r>
        <w:rPr>
          <w:sz w:val="22"/>
          <w:szCs w:val="22"/>
          <w:lang w:val="es-CO"/>
        </w:rPr>
        <w:t xml:space="preserve">fortalecer la articulación interna, identificando intervenciones coordinadas entre las dependencias </w:t>
      </w:r>
      <w:r w:rsidR="00DE4528">
        <w:rPr>
          <w:sz w:val="22"/>
          <w:szCs w:val="22"/>
          <w:lang w:val="es-CO"/>
        </w:rPr>
        <w:t xml:space="preserve">que </w:t>
      </w:r>
      <w:r>
        <w:rPr>
          <w:sz w:val="22"/>
          <w:szCs w:val="22"/>
          <w:lang w:val="es-CO"/>
        </w:rPr>
        <w:t>contribuy</w:t>
      </w:r>
      <w:r w:rsidR="003D21B9">
        <w:rPr>
          <w:sz w:val="22"/>
          <w:szCs w:val="22"/>
          <w:lang w:val="es-CO"/>
        </w:rPr>
        <w:t>a</w:t>
      </w:r>
      <w:r>
        <w:rPr>
          <w:sz w:val="22"/>
          <w:szCs w:val="22"/>
          <w:lang w:val="es-CO"/>
        </w:rPr>
        <w:t>n a la entrega de información oportuna y de calidad</w:t>
      </w:r>
      <w:r w:rsidR="000F6B35">
        <w:rPr>
          <w:sz w:val="22"/>
          <w:szCs w:val="22"/>
          <w:lang w:val="es-CO"/>
        </w:rPr>
        <w:t xml:space="preserve"> en las etapas de convocatoria, diálogo y retroalimentación de observaciones de los participantes.</w:t>
      </w:r>
    </w:p>
    <w:p w14:paraId="795A5068" w14:textId="55FC7FAE" w:rsidR="000F6B35" w:rsidRDefault="000F6B35" w:rsidP="00A60CDA">
      <w:pPr>
        <w:jc w:val="both"/>
        <w:rPr>
          <w:sz w:val="22"/>
          <w:szCs w:val="22"/>
          <w:lang w:val="es-CO"/>
        </w:rPr>
      </w:pPr>
    </w:p>
    <w:p w14:paraId="5BC648AE" w14:textId="6D2FD6B8" w:rsidR="000F6B35" w:rsidRDefault="00F62B3E" w:rsidP="00A60CDA">
      <w:pPr>
        <w:jc w:val="both"/>
        <w:rPr>
          <w:sz w:val="22"/>
          <w:szCs w:val="22"/>
          <w:lang w:val="es-CO"/>
        </w:rPr>
      </w:pPr>
      <w:r>
        <w:rPr>
          <w:sz w:val="22"/>
          <w:szCs w:val="22"/>
          <w:lang w:val="es-CO"/>
        </w:rPr>
        <w:t xml:space="preserve">Para </w:t>
      </w:r>
      <w:r w:rsidR="000F6B35">
        <w:rPr>
          <w:sz w:val="22"/>
          <w:szCs w:val="22"/>
          <w:lang w:val="es-CO"/>
        </w:rPr>
        <w:t xml:space="preserve">identificar el valor agregado por cada una de las dependencias involucradas en la estrategia, la entidad </w:t>
      </w:r>
      <w:r>
        <w:rPr>
          <w:sz w:val="22"/>
          <w:szCs w:val="22"/>
          <w:lang w:val="es-CO"/>
        </w:rPr>
        <w:t xml:space="preserve">definirá un cronograma de acciones de </w:t>
      </w:r>
      <w:r w:rsidR="003D21B9">
        <w:rPr>
          <w:sz w:val="22"/>
          <w:szCs w:val="22"/>
          <w:lang w:val="es-CO"/>
        </w:rPr>
        <w:t>R</w:t>
      </w:r>
      <w:r>
        <w:rPr>
          <w:sz w:val="22"/>
          <w:szCs w:val="22"/>
          <w:lang w:val="es-CO"/>
        </w:rPr>
        <w:t xml:space="preserve">endición de </w:t>
      </w:r>
      <w:r w:rsidR="003D21B9">
        <w:rPr>
          <w:sz w:val="22"/>
          <w:szCs w:val="22"/>
          <w:lang w:val="es-CO"/>
        </w:rPr>
        <w:t>C</w:t>
      </w:r>
      <w:r>
        <w:rPr>
          <w:sz w:val="22"/>
          <w:szCs w:val="22"/>
          <w:lang w:val="es-CO"/>
        </w:rPr>
        <w:t>uentas para la vigencia 2017</w:t>
      </w:r>
      <w:r w:rsidR="00DE4528">
        <w:rPr>
          <w:sz w:val="22"/>
          <w:szCs w:val="22"/>
          <w:lang w:val="es-CO"/>
        </w:rPr>
        <w:t>,</w:t>
      </w:r>
      <w:r>
        <w:rPr>
          <w:sz w:val="22"/>
          <w:szCs w:val="22"/>
          <w:lang w:val="es-CO"/>
        </w:rPr>
        <w:t xml:space="preserve"> que inclu</w:t>
      </w:r>
      <w:r w:rsidR="00C435AD">
        <w:rPr>
          <w:sz w:val="22"/>
          <w:szCs w:val="22"/>
          <w:lang w:val="es-CO"/>
        </w:rPr>
        <w:t>ya</w:t>
      </w:r>
      <w:r>
        <w:rPr>
          <w:sz w:val="22"/>
          <w:szCs w:val="22"/>
          <w:lang w:val="es-CO"/>
        </w:rPr>
        <w:t xml:space="preserve"> </w:t>
      </w:r>
      <w:r w:rsidR="00C435AD">
        <w:rPr>
          <w:sz w:val="22"/>
          <w:szCs w:val="22"/>
          <w:lang w:val="es-CO"/>
        </w:rPr>
        <w:t>el objetivo de cada iniciativa, canales y tiempos de ejecución, esto con el fin de coordinar acciones previas en las etapas de preparación y convocatoria.</w:t>
      </w:r>
    </w:p>
    <w:p w14:paraId="7494F6C1" w14:textId="77777777" w:rsidR="00C435AD" w:rsidRDefault="00C435AD" w:rsidP="00A60CDA">
      <w:pPr>
        <w:jc w:val="both"/>
        <w:rPr>
          <w:sz w:val="22"/>
          <w:szCs w:val="22"/>
          <w:lang w:val="es-CO"/>
        </w:rPr>
      </w:pPr>
    </w:p>
    <w:p w14:paraId="3D1F0C0E" w14:textId="553F3FE0" w:rsidR="00F62B3E" w:rsidRDefault="00DE4528" w:rsidP="00A60CDA">
      <w:pPr>
        <w:jc w:val="both"/>
        <w:rPr>
          <w:sz w:val="22"/>
          <w:szCs w:val="22"/>
          <w:lang w:val="es-CO"/>
        </w:rPr>
      </w:pPr>
      <w:r>
        <w:rPr>
          <w:sz w:val="22"/>
          <w:szCs w:val="22"/>
          <w:lang w:val="es-CO"/>
        </w:rPr>
        <w:t xml:space="preserve">La entidad identificará los espacios distritales en los que participa para definir las temáticas priorizadas por los ciudadanos y grupos de interés con un enfoque diferencial, para el desarrollo de acciones de rendición de cuentas, </w:t>
      </w:r>
      <w:r w:rsidR="009A12EA">
        <w:rPr>
          <w:sz w:val="22"/>
          <w:szCs w:val="22"/>
          <w:lang w:val="es-CO"/>
        </w:rPr>
        <w:t>aplicará</w:t>
      </w:r>
      <w:r>
        <w:rPr>
          <w:sz w:val="22"/>
          <w:szCs w:val="22"/>
          <w:lang w:val="es-CO"/>
        </w:rPr>
        <w:t xml:space="preserve"> </w:t>
      </w:r>
      <w:r w:rsidR="00F62B3E">
        <w:rPr>
          <w:sz w:val="22"/>
          <w:szCs w:val="22"/>
          <w:lang w:val="es-CO"/>
        </w:rPr>
        <w:t xml:space="preserve">las orientaciones de la Secretaría General de la Alcaldía Mayor, </w:t>
      </w:r>
      <w:r w:rsidR="009A12EA">
        <w:rPr>
          <w:sz w:val="22"/>
          <w:szCs w:val="22"/>
          <w:lang w:val="es-CO"/>
        </w:rPr>
        <w:t xml:space="preserve">y </w:t>
      </w:r>
      <w:r w:rsidR="00F62B3E">
        <w:rPr>
          <w:sz w:val="22"/>
          <w:szCs w:val="22"/>
          <w:lang w:val="es-CO"/>
        </w:rPr>
        <w:t>la Veeduría Distrital</w:t>
      </w:r>
      <w:r>
        <w:rPr>
          <w:sz w:val="22"/>
          <w:szCs w:val="22"/>
          <w:lang w:val="es-CO"/>
        </w:rPr>
        <w:t xml:space="preserve">, para </w:t>
      </w:r>
      <w:proofErr w:type="gramStart"/>
      <w:r>
        <w:rPr>
          <w:sz w:val="22"/>
          <w:szCs w:val="22"/>
          <w:lang w:val="es-CO"/>
        </w:rPr>
        <w:t xml:space="preserve">definir </w:t>
      </w:r>
      <w:r w:rsidR="00F62B3E">
        <w:rPr>
          <w:sz w:val="22"/>
          <w:szCs w:val="22"/>
          <w:lang w:val="es-CO"/>
        </w:rPr>
        <w:t xml:space="preserve"> </w:t>
      </w:r>
      <w:r w:rsidR="009A12EA">
        <w:rPr>
          <w:sz w:val="22"/>
          <w:szCs w:val="22"/>
          <w:lang w:val="es-CO"/>
        </w:rPr>
        <w:t>el</w:t>
      </w:r>
      <w:proofErr w:type="gramEnd"/>
      <w:r w:rsidR="009A12EA">
        <w:rPr>
          <w:sz w:val="22"/>
          <w:szCs w:val="22"/>
          <w:lang w:val="es-CO"/>
        </w:rPr>
        <w:t xml:space="preserve"> alcance de la participación de la entidad en espacios de carácter sectorial.</w:t>
      </w:r>
    </w:p>
    <w:p w14:paraId="63C781A1" w14:textId="77777777" w:rsidR="000F6B35" w:rsidRDefault="000F6B35" w:rsidP="00A60CDA">
      <w:pPr>
        <w:jc w:val="both"/>
        <w:rPr>
          <w:sz w:val="22"/>
          <w:szCs w:val="22"/>
          <w:lang w:val="es-CO"/>
        </w:rPr>
      </w:pPr>
    </w:p>
    <w:p w14:paraId="77C4F033" w14:textId="574817B1" w:rsidR="000F6B35" w:rsidRDefault="000F6B35" w:rsidP="00A60CDA">
      <w:pPr>
        <w:jc w:val="both"/>
        <w:rPr>
          <w:sz w:val="22"/>
          <w:szCs w:val="22"/>
          <w:lang w:val="es-CO"/>
        </w:rPr>
      </w:pPr>
      <w:r>
        <w:rPr>
          <w:sz w:val="22"/>
          <w:szCs w:val="22"/>
          <w:lang w:val="es-CO"/>
        </w:rPr>
        <w:t>Las acciones de rendición de cuentas debe enfocarse en ejercicios articulados al interior de la entidad, que permitan abordar cada uno de los ejes de la rendición de cuentas; acceso a la información, espacios de diálogo y acciones de incentivo a la participación ciudadana y de los servidores de la entidad en la Rendición de Cuentas.</w:t>
      </w:r>
      <w:r w:rsidR="00C435AD">
        <w:rPr>
          <w:sz w:val="22"/>
          <w:szCs w:val="22"/>
          <w:lang w:val="es-CO"/>
        </w:rPr>
        <w:t xml:space="preserve"> Para ampliar el impacto de cada eje en la estrategia la entidad se apoyará de herramientas digitales que le permitan difundir y apropiar la información publicada en la rendici</w:t>
      </w:r>
      <w:r w:rsidR="009A12EA">
        <w:rPr>
          <w:sz w:val="22"/>
          <w:szCs w:val="22"/>
          <w:lang w:val="es-CO"/>
        </w:rPr>
        <w:t>ón de cuentas y aumentar el número de participan</w:t>
      </w:r>
      <w:bookmarkStart w:id="12" w:name="_GoBack"/>
      <w:bookmarkEnd w:id="12"/>
      <w:r w:rsidR="009A12EA">
        <w:rPr>
          <w:sz w:val="22"/>
          <w:szCs w:val="22"/>
          <w:lang w:val="es-CO"/>
        </w:rPr>
        <w:t>tes en espacios de diálogo.</w:t>
      </w:r>
    </w:p>
    <w:sectPr w:rsidR="000F6B35" w:rsidSect="00430A7C">
      <w:headerReference w:type="default" r:id="rId18"/>
      <w:footerReference w:type="default" r:id="rId19"/>
      <w:headerReference w:type="first" r:id="rId20"/>
      <w:footerReference w:type="first" r:id="rId21"/>
      <w:pgSz w:w="12242" w:h="15842" w:code="126"/>
      <w:pgMar w:top="1701" w:right="1701" w:bottom="1701" w:left="1701"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AF5FC" w14:textId="77777777" w:rsidR="007C4882" w:rsidRDefault="007C4882">
      <w:r>
        <w:separator/>
      </w:r>
    </w:p>
  </w:endnote>
  <w:endnote w:type="continuationSeparator" w:id="0">
    <w:p w14:paraId="3FA6D2BD" w14:textId="77777777" w:rsidR="007C4882" w:rsidRDefault="007C4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Kalinga">
    <w:altName w:val="Athelas"/>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12FE9" w14:textId="77777777" w:rsidR="0068494D" w:rsidRDefault="0068494D">
    <w:r>
      <w:rPr>
        <w:noProof/>
        <w:lang w:val="es-ES"/>
      </w:rPr>
      <w:drawing>
        <wp:inline distT="0" distB="0" distL="0" distR="0" wp14:anchorId="2D4966E6" wp14:editId="73FD514E">
          <wp:extent cx="5608541" cy="7181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_bogota_humana.png"/>
                  <pic:cNvPicPr/>
                </pic:nvPicPr>
                <pic:blipFill>
                  <a:blip r:embed="rId1">
                    <a:extLst>
                      <a:ext uri="{28A0092B-C50C-407E-A947-70E740481C1C}">
                        <a14:useLocalDpi xmlns:a14="http://schemas.microsoft.com/office/drawing/2010/main" val="0"/>
                      </a:ext>
                    </a:extLst>
                  </a:blip>
                  <a:stretch>
                    <a:fillRect/>
                  </a:stretch>
                </pic:blipFill>
                <pic:spPr>
                  <a:xfrm>
                    <a:off x="0" y="0"/>
                    <a:ext cx="5608541" cy="718185"/>
                  </a:xfrm>
                  <a:prstGeom prst="rect">
                    <a:avLst/>
                  </a:prstGeom>
                </pic:spPr>
              </pic:pic>
            </a:graphicData>
          </a:graphic>
        </wp:inline>
      </w:drawing>
    </w:r>
  </w:p>
  <w:p w14:paraId="4C47FFA5" w14:textId="77777777" w:rsidR="0068494D" w:rsidRDefault="0068494D" w:rsidP="00A026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D6863" w14:textId="77777777" w:rsidR="0068494D" w:rsidRDefault="0068494D" w:rsidP="00B54E83">
    <w:pPr>
      <w:pStyle w:val="Piedepgina"/>
    </w:pPr>
  </w:p>
  <w:p w14:paraId="4EDA3C3C" w14:textId="77777777" w:rsidR="0068494D" w:rsidRDefault="0068494D" w:rsidP="00B54E83">
    <w:pPr>
      <w:pStyle w:val="Piedepgina"/>
    </w:pPr>
    <w:r>
      <w:rPr>
        <w:noProof/>
        <w:lang w:val="es-ES"/>
      </w:rPr>
      <w:drawing>
        <wp:inline distT="0" distB="0" distL="0" distR="0" wp14:anchorId="7CE0DA31" wp14:editId="591F7D90">
          <wp:extent cx="5608541" cy="7181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_bogota_humana.png"/>
                  <pic:cNvPicPr/>
                </pic:nvPicPr>
                <pic:blipFill>
                  <a:blip r:embed="rId1">
                    <a:extLst>
                      <a:ext uri="{28A0092B-C50C-407E-A947-70E740481C1C}">
                        <a14:useLocalDpi xmlns:a14="http://schemas.microsoft.com/office/drawing/2010/main" val="0"/>
                      </a:ext>
                    </a:extLst>
                  </a:blip>
                  <a:stretch>
                    <a:fillRect/>
                  </a:stretch>
                </pic:blipFill>
                <pic:spPr>
                  <a:xfrm>
                    <a:off x="0" y="0"/>
                    <a:ext cx="5608541" cy="7181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3C51E" w14:textId="77777777" w:rsidR="007C4882" w:rsidRDefault="007C4882">
      <w:r>
        <w:separator/>
      </w:r>
    </w:p>
  </w:footnote>
  <w:footnote w:type="continuationSeparator" w:id="0">
    <w:p w14:paraId="5F501F6E" w14:textId="77777777" w:rsidR="007C4882" w:rsidRDefault="007C4882">
      <w:r>
        <w:continuationSeparator/>
      </w:r>
    </w:p>
  </w:footnote>
  <w:footnote w:id="1">
    <w:p w14:paraId="2820EF94" w14:textId="77777777" w:rsidR="0068494D" w:rsidRPr="00300EF4" w:rsidRDefault="0068494D" w:rsidP="00997A33">
      <w:pPr>
        <w:pStyle w:val="Textonotapie"/>
        <w:jc w:val="both"/>
      </w:pPr>
      <w:r w:rsidRPr="00300EF4">
        <w:rPr>
          <w:rStyle w:val="Refdenotaalpie"/>
        </w:rPr>
        <w:footnoteRef/>
      </w:r>
      <w:r w:rsidRPr="00300EF4">
        <w:t xml:space="preserve"> </w:t>
      </w:r>
      <w:r>
        <w:t xml:space="preserve">Congreso de la República. </w:t>
      </w:r>
      <w:r w:rsidRPr="00300EF4">
        <w:t>Ley 1757 de 2015 “Por la cual se dictan disposiciones en materia de promoción y protección del derecho a la participación democrática. Título IV. Capítulo I. Artículo 48.</w:t>
      </w:r>
    </w:p>
  </w:footnote>
  <w:footnote w:id="2">
    <w:p w14:paraId="1293DAAF" w14:textId="77777777" w:rsidR="0068494D" w:rsidRPr="00225F8D" w:rsidRDefault="0068494D">
      <w:pPr>
        <w:pStyle w:val="Textonotapie"/>
        <w:rPr>
          <w:lang w:val="es-CO"/>
        </w:rPr>
      </w:pPr>
      <w:r>
        <w:rPr>
          <w:rStyle w:val="Refdenotaalpie"/>
        </w:rPr>
        <w:footnoteRef/>
      </w:r>
      <w:r>
        <w:t xml:space="preserve"> </w:t>
      </w:r>
      <w:r w:rsidRPr="00225F8D">
        <w:rPr>
          <w:rFonts w:hint="eastAsia"/>
        </w:rPr>
        <w:t xml:space="preserve">Tomado del Manual Único de </w:t>
      </w:r>
      <w:r>
        <w:rPr>
          <w:rFonts w:hint="eastAsia"/>
        </w:rPr>
        <w:t>Rendición de Cuentas (</w:t>
      </w:r>
      <w:proofErr w:type="spellStart"/>
      <w:r>
        <w:rPr>
          <w:rFonts w:hint="eastAsia"/>
        </w:rPr>
        <w:t>DAFP-DNP</w:t>
      </w:r>
      <w:proofErr w:type="spellEnd"/>
      <w:r>
        <w:rPr>
          <w:rFonts w:hint="eastAsia"/>
        </w:rPr>
        <w:t>)</w:t>
      </w:r>
    </w:p>
  </w:footnote>
  <w:footnote w:id="3">
    <w:p w14:paraId="4D391DDA" w14:textId="77777777" w:rsidR="0068494D" w:rsidRPr="00AE2077" w:rsidRDefault="0068494D">
      <w:pPr>
        <w:pStyle w:val="Textonotapie"/>
        <w:rPr>
          <w:lang w:val="es-CO"/>
        </w:rPr>
      </w:pPr>
      <w:r>
        <w:rPr>
          <w:rStyle w:val="Refdenotaalpie"/>
        </w:rPr>
        <w:footnoteRef/>
      </w:r>
      <w:r>
        <w:t xml:space="preserve"> </w:t>
      </w:r>
      <w:r>
        <w:rPr>
          <w:lang w:val="es-CO"/>
        </w:rPr>
        <w:t xml:space="preserve">Objetivo de la rendición de cuentas en documento Estrategia de Rendición de Cuentas de la </w:t>
      </w:r>
      <w:proofErr w:type="spellStart"/>
      <w:r>
        <w:rPr>
          <w:lang w:val="es-CO"/>
        </w:rPr>
        <w:t>SDHT</w:t>
      </w:r>
      <w:proofErr w:type="spellEnd"/>
      <w:r>
        <w:rPr>
          <w:lang w:val="es-C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8E8CD" w14:textId="77777777" w:rsidR="0068494D" w:rsidRDefault="0068494D" w:rsidP="00F101AD">
    <w:pPr>
      <w:jc w:val="center"/>
      <w:rPr>
        <w:sz w:val="22"/>
        <w:szCs w:val="22"/>
      </w:rPr>
    </w:pPr>
    <w:r>
      <w:rPr>
        <w:noProof/>
        <w:sz w:val="22"/>
        <w:szCs w:val="22"/>
        <w:lang w:val="es-ES"/>
      </w:rPr>
      <w:drawing>
        <wp:inline distT="0" distB="0" distL="0" distR="0" wp14:anchorId="38FF5898" wp14:editId="36F6989C">
          <wp:extent cx="632325" cy="7200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14:paraId="52D7DB82" w14:textId="77777777" w:rsidR="0068494D" w:rsidRDefault="0068494D" w:rsidP="00F101AD">
    <w:pPr>
      <w:jc w:val="center"/>
      <w:rPr>
        <w:sz w:val="22"/>
        <w:szCs w:val="22"/>
      </w:rPr>
    </w:pPr>
  </w:p>
  <w:p w14:paraId="3E0CFEAA" w14:textId="77777777" w:rsidR="0068494D" w:rsidRDefault="0068494D" w:rsidP="00A60CDA">
    <w:pPr>
      <w:jc w:val="right"/>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lang w:val="es-ES"/>
      </w:rPr>
      <w:t xml:space="preserve">Página </w:t>
    </w:r>
    <w:r>
      <w:rPr>
        <w:lang w:val="es-ES"/>
      </w:rPr>
      <w:fldChar w:fldCharType="begin"/>
    </w:r>
    <w:r>
      <w:rPr>
        <w:lang w:val="es-ES"/>
      </w:rPr>
      <w:instrText xml:space="preserve"> PAGE </w:instrText>
    </w:r>
    <w:r>
      <w:rPr>
        <w:lang w:val="es-ES"/>
      </w:rPr>
      <w:fldChar w:fldCharType="separate"/>
    </w:r>
    <w:r w:rsidR="00AE40DC">
      <w:rPr>
        <w:noProof/>
        <w:lang w:val="es-ES"/>
      </w:rPr>
      <w:t>11</w:t>
    </w:r>
    <w:r>
      <w:rPr>
        <w:lang w:val="es-ES"/>
      </w:rPr>
      <w:fldChar w:fldCharType="end"/>
    </w:r>
    <w:r>
      <w:rPr>
        <w:lang w:val="es-ES"/>
      </w:rPr>
      <w:t xml:space="preserve"> de </w:t>
    </w:r>
    <w:r>
      <w:rPr>
        <w:lang w:val="es-ES"/>
      </w:rPr>
      <w:fldChar w:fldCharType="begin"/>
    </w:r>
    <w:r>
      <w:rPr>
        <w:lang w:val="es-ES"/>
      </w:rPr>
      <w:instrText xml:space="preserve"> NUMPAGES  </w:instrText>
    </w:r>
    <w:r>
      <w:rPr>
        <w:lang w:val="es-ES"/>
      </w:rPr>
      <w:fldChar w:fldCharType="separate"/>
    </w:r>
    <w:r w:rsidR="00AE40DC">
      <w:rPr>
        <w:noProof/>
        <w:lang w:val="es-ES"/>
      </w:rPr>
      <w:t>12</w:t>
    </w:r>
    <w:r>
      <w:rPr>
        <w:lang w:val="es-ES"/>
      </w:rPr>
      <w:fldChar w:fldCharType="end"/>
    </w:r>
  </w:p>
  <w:p w14:paraId="1392A3F1" w14:textId="77777777" w:rsidR="0068494D" w:rsidRPr="00C9184A" w:rsidRDefault="0068494D" w:rsidP="00F101AD">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DE80" w14:textId="77777777" w:rsidR="0068494D" w:rsidRPr="00B815B9" w:rsidRDefault="0068494D" w:rsidP="00AD72E7">
    <w:pPr>
      <w:pStyle w:val="Encabezado"/>
      <w:jc w:val="center"/>
      <w:rPr>
        <w:sz w:val="22"/>
        <w:szCs w:val="22"/>
        <w:lang w:val="es-ES"/>
      </w:rPr>
    </w:pPr>
    <w:r>
      <w:rPr>
        <w:noProof/>
        <w:sz w:val="22"/>
        <w:szCs w:val="22"/>
        <w:lang w:val="es-ES"/>
      </w:rPr>
      <w:drawing>
        <wp:inline distT="0" distB="0" distL="0" distR="0" wp14:anchorId="58250FAD" wp14:editId="20D740E2">
          <wp:extent cx="632325" cy="72000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16FA8"/>
    <w:multiLevelType w:val="hybridMultilevel"/>
    <w:tmpl w:val="068A2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006E9A"/>
    <w:multiLevelType w:val="hybridMultilevel"/>
    <w:tmpl w:val="75245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CE3A04"/>
    <w:multiLevelType w:val="hybridMultilevel"/>
    <w:tmpl w:val="DBD89A38"/>
    <w:lvl w:ilvl="0" w:tplc="0C0A0001">
      <w:start w:val="1"/>
      <w:numFmt w:val="bullet"/>
      <w:lvlText w:val=""/>
      <w:lvlJc w:val="left"/>
      <w:pPr>
        <w:ind w:left="0" w:hanging="360"/>
      </w:pPr>
      <w:rPr>
        <w:rFonts w:ascii="Symbol" w:hAnsi="Symbol" w:hint="default"/>
      </w:rPr>
    </w:lvl>
    <w:lvl w:ilvl="1" w:tplc="0C0A0003">
      <w:start w:val="1"/>
      <w:numFmt w:val="bullet"/>
      <w:lvlText w:val="o"/>
      <w:lvlJc w:val="left"/>
      <w:pPr>
        <w:ind w:left="720" w:hanging="360"/>
      </w:pPr>
      <w:rPr>
        <w:rFonts w:ascii="Courier New" w:hAnsi="Courier New" w:hint="default"/>
      </w:rPr>
    </w:lvl>
    <w:lvl w:ilvl="2" w:tplc="0C0A0005">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3" w15:restartNumberingAfterBreak="0">
    <w:nsid w:val="1A1A183B"/>
    <w:multiLevelType w:val="hybridMultilevel"/>
    <w:tmpl w:val="8A36D378"/>
    <w:lvl w:ilvl="0" w:tplc="3F2CDB3A">
      <w:start w:val="1"/>
      <w:numFmt w:val="bullet"/>
      <w:lvlText w:val="•"/>
      <w:lvlJc w:val="left"/>
      <w:pPr>
        <w:tabs>
          <w:tab w:val="num" w:pos="360"/>
        </w:tabs>
        <w:ind w:left="360" w:hanging="360"/>
      </w:pPr>
      <w:rPr>
        <w:rFonts w:ascii="Arial" w:hAnsi="Arial" w:hint="default"/>
      </w:rPr>
    </w:lvl>
    <w:lvl w:ilvl="1" w:tplc="CF1AA270" w:tentative="1">
      <w:start w:val="1"/>
      <w:numFmt w:val="bullet"/>
      <w:lvlText w:val="•"/>
      <w:lvlJc w:val="left"/>
      <w:pPr>
        <w:tabs>
          <w:tab w:val="num" w:pos="1080"/>
        </w:tabs>
        <w:ind w:left="1080" w:hanging="360"/>
      </w:pPr>
      <w:rPr>
        <w:rFonts w:ascii="Arial" w:hAnsi="Arial" w:hint="default"/>
      </w:rPr>
    </w:lvl>
    <w:lvl w:ilvl="2" w:tplc="19BC972A" w:tentative="1">
      <w:start w:val="1"/>
      <w:numFmt w:val="bullet"/>
      <w:lvlText w:val="•"/>
      <w:lvlJc w:val="left"/>
      <w:pPr>
        <w:tabs>
          <w:tab w:val="num" w:pos="1800"/>
        </w:tabs>
        <w:ind w:left="1800" w:hanging="360"/>
      </w:pPr>
      <w:rPr>
        <w:rFonts w:ascii="Arial" w:hAnsi="Arial" w:hint="default"/>
      </w:rPr>
    </w:lvl>
    <w:lvl w:ilvl="3" w:tplc="C1F0A4DE" w:tentative="1">
      <w:start w:val="1"/>
      <w:numFmt w:val="bullet"/>
      <w:lvlText w:val="•"/>
      <w:lvlJc w:val="left"/>
      <w:pPr>
        <w:tabs>
          <w:tab w:val="num" w:pos="2520"/>
        </w:tabs>
        <w:ind w:left="2520" w:hanging="360"/>
      </w:pPr>
      <w:rPr>
        <w:rFonts w:ascii="Arial" w:hAnsi="Arial" w:hint="default"/>
      </w:rPr>
    </w:lvl>
    <w:lvl w:ilvl="4" w:tplc="865ABF5A" w:tentative="1">
      <w:start w:val="1"/>
      <w:numFmt w:val="bullet"/>
      <w:lvlText w:val="•"/>
      <w:lvlJc w:val="left"/>
      <w:pPr>
        <w:tabs>
          <w:tab w:val="num" w:pos="3240"/>
        </w:tabs>
        <w:ind w:left="3240" w:hanging="360"/>
      </w:pPr>
      <w:rPr>
        <w:rFonts w:ascii="Arial" w:hAnsi="Arial" w:hint="default"/>
      </w:rPr>
    </w:lvl>
    <w:lvl w:ilvl="5" w:tplc="7D3E281C" w:tentative="1">
      <w:start w:val="1"/>
      <w:numFmt w:val="bullet"/>
      <w:lvlText w:val="•"/>
      <w:lvlJc w:val="left"/>
      <w:pPr>
        <w:tabs>
          <w:tab w:val="num" w:pos="3960"/>
        </w:tabs>
        <w:ind w:left="3960" w:hanging="360"/>
      </w:pPr>
      <w:rPr>
        <w:rFonts w:ascii="Arial" w:hAnsi="Arial" w:hint="default"/>
      </w:rPr>
    </w:lvl>
    <w:lvl w:ilvl="6" w:tplc="FDF09FFA" w:tentative="1">
      <w:start w:val="1"/>
      <w:numFmt w:val="bullet"/>
      <w:lvlText w:val="•"/>
      <w:lvlJc w:val="left"/>
      <w:pPr>
        <w:tabs>
          <w:tab w:val="num" w:pos="4680"/>
        </w:tabs>
        <w:ind w:left="4680" w:hanging="360"/>
      </w:pPr>
      <w:rPr>
        <w:rFonts w:ascii="Arial" w:hAnsi="Arial" w:hint="default"/>
      </w:rPr>
    </w:lvl>
    <w:lvl w:ilvl="7" w:tplc="D960BE7A" w:tentative="1">
      <w:start w:val="1"/>
      <w:numFmt w:val="bullet"/>
      <w:lvlText w:val="•"/>
      <w:lvlJc w:val="left"/>
      <w:pPr>
        <w:tabs>
          <w:tab w:val="num" w:pos="5400"/>
        </w:tabs>
        <w:ind w:left="5400" w:hanging="360"/>
      </w:pPr>
      <w:rPr>
        <w:rFonts w:ascii="Arial" w:hAnsi="Arial" w:hint="default"/>
      </w:rPr>
    </w:lvl>
    <w:lvl w:ilvl="8" w:tplc="FCA4AC30"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AE209DD"/>
    <w:multiLevelType w:val="hybridMultilevel"/>
    <w:tmpl w:val="4446B278"/>
    <w:lvl w:ilvl="0" w:tplc="52FCF7FC">
      <w:start w:val="1"/>
      <w:numFmt w:val="bullet"/>
      <w:lvlText w:val="•"/>
      <w:lvlJc w:val="left"/>
      <w:pPr>
        <w:tabs>
          <w:tab w:val="num" w:pos="360"/>
        </w:tabs>
        <w:ind w:left="360" w:hanging="360"/>
      </w:pPr>
      <w:rPr>
        <w:rFonts w:ascii="Arial" w:hAnsi="Arial" w:hint="default"/>
      </w:rPr>
    </w:lvl>
    <w:lvl w:ilvl="1" w:tplc="1B4C713C" w:tentative="1">
      <w:start w:val="1"/>
      <w:numFmt w:val="bullet"/>
      <w:lvlText w:val="•"/>
      <w:lvlJc w:val="left"/>
      <w:pPr>
        <w:tabs>
          <w:tab w:val="num" w:pos="1080"/>
        </w:tabs>
        <w:ind w:left="1080" w:hanging="360"/>
      </w:pPr>
      <w:rPr>
        <w:rFonts w:ascii="Arial" w:hAnsi="Arial" w:hint="default"/>
      </w:rPr>
    </w:lvl>
    <w:lvl w:ilvl="2" w:tplc="62EEB6E2" w:tentative="1">
      <w:start w:val="1"/>
      <w:numFmt w:val="bullet"/>
      <w:lvlText w:val="•"/>
      <w:lvlJc w:val="left"/>
      <w:pPr>
        <w:tabs>
          <w:tab w:val="num" w:pos="1800"/>
        </w:tabs>
        <w:ind w:left="1800" w:hanging="360"/>
      </w:pPr>
      <w:rPr>
        <w:rFonts w:ascii="Arial" w:hAnsi="Arial" w:hint="default"/>
      </w:rPr>
    </w:lvl>
    <w:lvl w:ilvl="3" w:tplc="A112D590" w:tentative="1">
      <w:start w:val="1"/>
      <w:numFmt w:val="bullet"/>
      <w:lvlText w:val="•"/>
      <w:lvlJc w:val="left"/>
      <w:pPr>
        <w:tabs>
          <w:tab w:val="num" w:pos="2520"/>
        </w:tabs>
        <w:ind w:left="2520" w:hanging="360"/>
      </w:pPr>
      <w:rPr>
        <w:rFonts w:ascii="Arial" w:hAnsi="Arial" w:hint="default"/>
      </w:rPr>
    </w:lvl>
    <w:lvl w:ilvl="4" w:tplc="6E32F71A" w:tentative="1">
      <w:start w:val="1"/>
      <w:numFmt w:val="bullet"/>
      <w:lvlText w:val="•"/>
      <w:lvlJc w:val="left"/>
      <w:pPr>
        <w:tabs>
          <w:tab w:val="num" w:pos="3240"/>
        </w:tabs>
        <w:ind w:left="3240" w:hanging="360"/>
      </w:pPr>
      <w:rPr>
        <w:rFonts w:ascii="Arial" w:hAnsi="Arial" w:hint="default"/>
      </w:rPr>
    </w:lvl>
    <w:lvl w:ilvl="5" w:tplc="32C28F50" w:tentative="1">
      <w:start w:val="1"/>
      <w:numFmt w:val="bullet"/>
      <w:lvlText w:val="•"/>
      <w:lvlJc w:val="left"/>
      <w:pPr>
        <w:tabs>
          <w:tab w:val="num" w:pos="3960"/>
        </w:tabs>
        <w:ind w:left="3960" w:hanging="360"/>
      </w:pPr>
      <w:rPr>
        <w:rFonts w:ascii="Arial" w:hAnsi="Arial" w:hint="default"/>
      </w:rPr>
    </w:lvl>
    <w:lvl w:ilvl="6" w:tplc="59823FA2" w:tentative="1">
      <w:start w:val="1"/>
      <w:numFmt w:val="bullet"/>
      <w:lvlText w:val="•"/>
      <w:lvlJc w:val="left"/>
      <w:pPr>
        <w:tabs>
          <w:tab w:val="num" w:pos="4680"/>
        </w:tabs>
        <w:ind w:left="4680" w:hanging="360"/>
      </w:pPr>
      <w:rPr>
        <w:rFonts w:ascii="Arial" w:hAnsi="Arial" w:hint="default"/>
      </w:rPr>
    </w:lvl>
    <w:lvl w:ilvl="7" w:tplc="BC942AE2" w:tentative="1">
      <w:start w:val="1"/>
      <w:numFmt w:val="bullet"/>
      <w:lvlText w:val="•"/>
      <w:lvlJc w:val="left"/>
      <w:pPr>
        <w:tabs>
          <w:tab w:val="num" w:pos="5400"/>
        </w:tabs>
        <w:ind w:left="5400" w:hanging="360"/>
      </w:pPr>
      <w:rPr>
        <w:rFonts w:ascii="Arial" w:hAnsi="Arial" w:hint="default"/>
      </w:rPr>
    </w:lvl>
    <w:lvl w:ilvl="8" w:tplc="6EC267D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C157CB3"/>
    <w:multiLevelType w:val="hybridMultilevel"/>
    <w:tmpl w:val="4BF8F216"/>
    <w:lvl w:ilvl="0" w:tplc="52FCF7F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C445C5"/>
    <w:multiLevelType w:val="hybridMultilevel"/>
    <w:tmpl w:val="3A2612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762060"/>
    <w:multiLevelType w:val="hybridMultilevel"/>
    <w:tmpl w:val="8404F666"/>
    <w:lvl w:ilvl="0" w:tplc="6FC8C5FE">
      <w:start w:val="1"/>
      <w:numFmt w:val="decimal"/>
      <w:lvlText w:val="%1."/>
      <w:lvlJc w:val="left"/>
      <w:pPr>
        <w:tabs>
          <w:tab w:val="num" w:pos="720"/>
        </w:tabs>
        <w:ind w:left="720" w:hanging="360"/>
      </w:pPr>
      <w:rPr>
        <w:rFonts w:hint="default"/>
      </w:rPr>
    </w:lvl>
    <w:lvl w:ilvl="1" w:tplc="4BFECA22" w:tentative="1">
      <w:start w:val="1"/>
      <w:numFmt w:val="lowerLetter"/>
      <w:lvlText w:val="%2."/>
      <w:lvlJc w:val="left"/>
      <w:pPr>
        <w:tabs>
          <w:tab w:val="num" w:pos="1440"/>
        </w:tabs>
        <w:ind w:left="1440" w:hanging="360"/>
      </w:pPr>
    </w:lvl>
    <w:lvl w:ilvl="2" w:tplc="2436B046" w:tentative="1">
      <w:start w:val="1"/>
      <w:numFmt w:val="lowerRoman"/>
      <w:lvlText w:val="%3."/>
      <w:lvlJc w:val="right"/>
      <w:pPr>
        <w:tabs>
          <w:tab w:val="num" w:pos="2160"/>
        </w:tabs>
        <w:ind w:left="2160" w:hanging="180"/>
      </w:pPr>
    </w:lvl>
    <w:lvl w:ilvl="3" w:tplc="E86C1B0E" w:tentative="1">
      <w:start w:val="1"/>
      <w:numFmt w:val="decimal"/>
      <w:lvlText w:val="%4."/>
      <w:lvlJc w:val="left"/>
      <w:pPr>
        <w:tabs>
          <w:tab w:val="num" w:pos="2880"/>
        </w:tabs>
        <w:ind w:left="2880" w:hanging="360"/>
      </w:pPr>
    </w:lvl>
    <w:lvl w:ilvl="4" w:tplc="2CFE6134" w:tentative="1">
      <w:start w:val="1"/>
      <w:numFmt w:val="lowerLetter"/>
      <w:lvlText w:val="%5."/>
      <w:lvlJc w:val="left"/>
      <w:pPr>
        <w:tabs>
          <w:tab w:val="num" w:pos="3600"/>
        </w:tabs>
        <w:ind w:left="3600" w:hanging="360"/>
      </w:pPr>
    </w:lvl>
    <w:lvl w:ilvl="5" w:tplc="707CBA64" w:tentative="1">
      <w:start w:val="1"/>
      <w:numFmt w:val="lowerRoman"/>
      <w:lvlText w:val="%6."/>
      <w:lvlJc w:val="right"/>
      <w:pPr>
        <w:tabs>
          <w:tab w:val="num" w:pos="4320"/>
        </w:tabs>
        <w:ind w:left="4320" w:hanging="180"/>
      </w:pPr>
    </w:lvl>
    <w:lvl w:ilvl="6" w:tplc="2AA66C10" w:tentative="1">
      <w:start w:val="1"/>
      <w:numFmt w:val="decimal"/>
      <w:lvlText w:val="%7."/>
      <w:lvlJc w:val="left"/>
      <w:pPr>
        <w:tabs>
          <w:tab w:val="num" w:pos="5040"/>
        </w:tabs>
        <w:ind w:left="5040" w:hanging="360"/>
      </w:pPr>
    </w:lvl>
    <w:lvl w:ilvl="7" w:tplc="37A6363A" w:tentative="1">
      <w:start w:val="1"/>
      <w:numFmt w:val="lowerLetter"/>
      <w:lvlText w:val="%8."/>
      <w:lvlJc w:val="left"/>
      <w:pPr>
        <w:tabs>
          <w:tab w:val="num" w:pos="5760"/>
        </w:tabs>
        <w:ind w:left="5760" w:hanging="360"/>
      </w:pPr>
    </w:lvl>
    <w:lvl w:ilvl="8" w:tplc="E04C5F20" w:tentative="1">
      <w:start w:val="1"/>
      <w:numFmt w:val="lowerRoman"/>
      <w:lvlText w:val="%9."/>
      <w:lvlJc w:val="right"/>
      <w:pPr>
        <w:tabs>
          <w:tab w:val="num" w:pos="6480"/>
        </w:tabs>
        <w:ind w:left="6480" w:hanging="180"/>
      </w:pPr>
    </w:lvl>
  </w:abstractNum>
  <w:abstractNum w:abstractNumId="8" w15:restartNumberingAfterBreak="0">
    <w:nsid w:val="3241342A"/>
    <w:multiLevelType w:val="hybridMultilevel"/>
    <w:tmpl w:val="5E1E3EFA"/>
    <w:lvl w:ilvl="0" w:tplc="944A5DCA">
      <w:start w:val="1"/>
      <w:numFmt w:val="decimal"/>
      <w:lvlText w:val="%1."/>
      <w:lvlJc w:val="left"/>
      <w:pPr>
        <w:tabs>
          <w:tab w:val="num" w:pos="720"/>
        </w:tabs>
        <w:ind w:left="720" w:hanging="360"/>
      </w:pPr>
      <w:rPr>
        <w:rFonts w:hint="default"/>
      </w:rPr>
    </w:lvl>
    <w:lvl w:ilvl="1" w:tplc="6AC8F336" w:tentative="1">
      <w:start w:val="1"/>
      <w:numFmt w:val="lowerLetter"/>
      <w:lvlText w:val="%2."/>
      <w:lvlJc w:val="left"/>
      <w:pPr>
        <w:tabs>
          <w:tab w:val="num" w:pos="1440"/>
        </w:tabs>
        <w:ind w:left="1440" w:hanging="360"/>
      </w:pPr>
    </w:lvl>
    <w:lvl w:ilvl="2" w:tplc="1DF46968" w:tentative="1">
      <w:start w:val="1"/>
      <w:numFmt w:val="lowerRoman"/>
      <w:lvlText w:val="%3."/>
      <w:lvlJc w:val="right"/>
      <w:pPr>
        <w:tabs>
          <w:tab w:val="num" w:pos="2160"/>
        </w:tabs>
        <w:ind w:left="2160" w:hanging="180"/>
      </w:pPr>
    </w:lvl>
    <w:lvl w:ilvl="3" w:tplc="1390E632" w:tentative="1">
      <w:start w:val="1"/>
      <w:numFmt w:val="decimal"/>
      <w:lvlText w:val="%4."/>
      <w:lvlJc w:val="left"/>
      <w:pPr>
        <w:tabs>
          <w:tab w:val="num" w:pos="2880"/>
        </w:tabs>
        <w:ind w:left="2880" w:hanging="360"/>
      </w:pPr>
    </w:lvl>
    <w:lvl w:ilvl="4" w:tplc="973445B0" w:tentative="1">
      <w:start w:val="1"/>
      <w:numFmt w:val="lowerLetter"/>
      <w:lvlText w:val="%5."/>
      <w:lvlJc w:val="left"/>
      <w:pPr>
        <w:tabs>
          <w:tab w:val="num" w:pos="3600"/>
        </w:tabs>
        <w:ind w:left="3600" w:hanging="360"/>
      </w:pPr>
    </w:lvl>
    <w:lvl w:ilvl="5" w:tplc="C1183B4E" w:tentative="1">
      <w:start w:val="1"/>
      <w:numFmt w:val="lowerRoman"/>
      <w:lvlText w:val="%6."/>
      <w:lvlJc w:val="right"/>
      <w:pPr>
        <w:tabs>
          <w:tab w:val="num" w:pos="4320"/>
        </w:tabs>
        <w:ind w:left="4320" w:hanging="180"/>
      </w:pPr>
    </w:lvl>
    <w:lvl w:ilvl="6" w:tplc="6908BF8A" w:tentative="1">
      <w:start w:val="1"/>
      <w:numFmt w:val="decimal"/>
      <w:lvlText w:val="%7."/>
      <w:lvlJc w:val="left"/>
      <w:pPr>
        <w:tabs>
          <w:tab w:val="num" w:pos="5040"/>
        </w:tabs>
        <w:ind w:left="5040" w:hanging="360"/>
      </w:pPr>
    </w:lvl>
    <w:lvl w:ilvl="7" w:tplc="99E0CB34" w:tentative="1">
      <w:start w:val="1"/>
      <w:numFmt w:val="lowerLetter"/>
      <w:lvlText w:val="%8."/>
      <w:lvlJc w:val="left"/>
      <w:pPr>
        <w:tabs>
          <w:tab w:val="num" w:pos="5760"/>
        </w:tabs>
        <w:ind w:left="5760" w:hanging="360"/>
      </w:pPr>
    </w:lvl>
    <w:lvl w:ilvl="8" w:tplc="3FFE4C08" w:tentative="1">
      <w:start w:val="1"/>
      <w:numFmt w:val="lowerRoman"/>
      <w:lvlText w:val="%9."/>
      <w:lvlJc w:val="right"/>
      <w:pPr>
        <w:tabs>
          <w:tab w:val="num" w:pos="6480"/>
        </w:tabs>
        <w:ind w:left="6480" w:hanging="180"/>
      </w:pPr>
    </w:lvl>
  </w:abstractNum>
  <w:abstractNum w:abstractNumId="9" w15:restartNumberingAfterBreak="0">
    <w:nsid w:val="37085AD2"/>
    <w:multiLevelType w:val="hybridMultilevel"/>
    <w:tmpl w:val="F14ECFB2"/>
    <w:lvl w:ilvl="0" w:tplc="57F81F4A">
      <w:start w:val="1"/>
      <w:numFmt w:val="bullet"/>
      <w:lvlText w:val="•"/>
      <w:lvlJc w:val="left"/>
      <w:pPr>
        <w:tabs>
          <w:tab w:val="num" w:pos="720"/>
        </w:tabs>
        <w:ind w:left="720" w:hanging="360"/>
      </w:pPr>
      <w:rPr>
        <w:rFonts w:ascii="Arial" w:hAnsi="Arial" w:hint="default"/>
      </w:rPr>
    </w:lvl>
    <w:lvl w:ilvl="1" w:tplc="A0987E6C" w:tentative="1">
      <w:start w:val="1"/>
      <w:numFmt w:val="bullet"/>
      <w:lvlText w:val="•"/>
      <w:lvlJc w:val="left"/>
      <w:pPr>
        <w:tabs>
          <w:tab w:val="num" w:pos="1440"/>
        </w:tabs>
        <w:ind w:left="1440" w:hanging="360"/>
      </w:pPr>
      <w:rPr>
        <w:rFonts w:ascii="Arial" w:hAnsi="Arial" w:hint="default"/>
      </w:rPr>
    </w:lvl>
    <w:lvl w:ilvl="2" w:tplc="88581AC4" w:tentative="1">
      <w:start w:val="1"/>
      <w:numFmt w:val="bullet"/>
      <w:lvlText w:val="•"/>
      <w:lvlJc w:val="left"/>
      <w:pPr>
        <w:tabs>
          <w:tab w:val="num" w:pos="2160"/>
        </w:tabs>
        <w:ind w:left="2160" w:hanging="360"/>
      </w:pPr>
      <w:rPr>
        <w:rFonts w:ascii="Arial" w:hAnsi="Arial" w:hint="default"/>
      </w:rPr>
    </w:lvl>
    <w:lvl w:ilvl="3" w:tplc="4D5E70A6" w:tentative="1">
      <w:start w:val="1"/>
      <w:numFmt w:val="bullet"/>
      <w:lvlText w:val="•"/>
      <w:lvlJc w:val="left"/>
      <w:pPr>
        <w:tabs>
          <w:tab w:val="num" w:pos="2880"/>
        </w:tabs>
        <w:ind w:left="2880" w:hanging="360"/>
      </w:pPr>
      <w:rPr>
        <w:rFonts w:ascii="Arial" w:hAnsi="Arial" w:hint="default"/>
      </w:rPr>
    </w:lvl>
    <w:lvl w:ilvl="4" w:tplc="F912F2C6" w:tentative="1">
      <w:start w:val="1"/>
      <w:numFmt w:val="bullet"/>
      <w:lvlText w:val="•"/>
      <w:lvlJc w:val="left"/>
      <w:pPr>
        <w:tabs>
          <w:tab w:val="num" w:pos="3600"/>
        </w:tabs>
        <w:ind w:left="3600" w:hanging="360"/>
      </w:pPr>
      <w:rPr>
        <w:rFonts w:ascii="Arial" w:hAnsi="Arial" w:hint="default"/>
      </w:rPr>
    </w:lvl>
    <w:lvl w:ilvl="5" w:tplc="4CCA2FD4" w:tentative="1">
      <w:start w:val="1"/>
      <w:numFmt w:val="bullet"/>
      <w:lvlText w:val="•"/>
      <w:lvlJc w:val="left"/>
      <w:pPr>
        <w:tabs>
          <w:tab w:val="num" w:pos="4320"/>
        </w:tabs>
        <w:ind w:left="4320" w:hanging="360"/>
      </w:pPr>
      <w:rPr>
        <w:rFonts w:ascii="Arial" w:hAnsi="Arial" w:hint="default"/>
      </w:rPr>
    </w:lvl>
    <w:lvl w:ilvl="6" w:tplc="55F8A48A" w:tentative="1">
      <w:start w:val="1"/>
      <w:numFmt w:val="bullet"/>
      <w:lvlText w:val="•"/>
      <w:lvlJc w:val="left"/>
      <w:pPr>
        <w:tabs>
          <w:tab w:val="num" w:pos="5040"/>
        </w:tabs>
        <w:ind w:left="5040" w:hanging="360"/>
      </w:pPr>
      <w:rPr>
        <w:rFonts w:ascii="Arial" w:hAnsi="Arial" w:hint="default"/>
      </w:rPr>
    </w:lvl>
    <w:lvl w:ilvl="7" w:tplc="ED267228" w:tentative="1">
      <w:start w:val="1"/>
      <w:numFmt w:val="bullet"/>
      <w:lvlText w:val="•"/>
      <w:lvlJc w:val="left"/>
      <w:pPr>
        <w:tabs>
          <w:tab w:val="num" w:pos="5760"/>
        </w:tabs>
        <w:ind w:left="5760" w:hanging="360"/>
      </w:pPr>
      <w:rPr>
        <w:rFonts w:ascii="Arial" w:hAnsi="Arial" w:hint="default"/>
      </w:rPr>
    </w:lvl>
    <w:lvl w:ilvl="8" w:tplc="0B9806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3262CC"/>
    <w:multiLevelType w:val="hybridMultilevel"/>
    <w:tmpl w:val="0E2AE100"/>
    <w:lvl w:ilvl="0" w:tplc="4ADA08E0">
      <w:start w:val="1"/>
      <w:numFmt w:val="bullet"/>
      <w:lvlText w:val="•"/>
      <w:lvlJc w:val="left"/>
      <w:pPr>
        <w:tabs>
          <w:tab w:val="num" w:pos="720"/>
        </w:tabs>
        <w:ind w:left="720" w:hanging="360"/>
      </w:pPr>
      <w:rPr>
        <w:rFonts w:ascii="Arial" w:hAnsi="Arial" w:hint="default"/>
      </w:rPr>
    </w:lvl>
    <w:lvl w:ilvl="1" w:tplc="EC5E7D86" w:tentative="1">
      <w:start w:val="1"/>
      <w:numFmt w:val="bullet"/>
      <w:lvlText w:val="•"/>
      <w:lvlJc w:val="left"/>
      <w:pPr>
        <w:tabs>
          <w:tab w:val="num" w:pos="1440"/>
        </w:tabs>
        <w:ind w:left="1440" w:hanging="360"/>
      </w:pPr>
      <w:rPr>
        <w:rFonts w:ascii="Arial" w:hAnsi="Arial" w:hint="default"/>
      </w:rPr>
    </w:lvl>
    <w:lvl w:ilvl="2" w:tplc="0F3E118A" w:tentative="1">
      <w:start w:val="1"/>
      <w:numFmt w:val="bullet"/>
      <w:lvlText w:val="•"/>
      <w:lvlJc w:val="left"/>
      <w:pPr>
        <w:tabs>
          <w:tab w:val="num" w:pos="2160"/>
        </w:tabs>
        <w:ind w:left="2160" w:hanging="360"/>
      </w:pPr>
      <w:rPr>
        <w:rFonts w:ascii="Arial" w:hAnsi="Arial" w:hint="default"/>
      </w:rPr>
    </w:lvl>
    <w:lvl w:ilvl="3" w:tplc="5B16DD12" w:tentative="1">
      <w:start w:val="1"/>
      <w:numFmt w:val="bullet"/>
      <w:lvlText w:val="•"/>
      <w:lvlJc w:val="left"/>
      <w:pPr>
        <w:tabs>
          <w:tab w:val="num" w:pos="2880"/>
        </w:tabs>
        <w:ind w:left="2880" w:hanging="360"/>
      </w:pPr>
      <w:rPr>
        <w:rFonts w:ascii="Arial" w:hAnsi="Arial" w:hint="default"/>
      </w:rPr>
    </w:lvl>
    <w:lvl w:ilvl="4" w:tplc="83B8B354" w:tentative="1">
      <w:start w:val="1"/>
      <w:numFmt w:val="bullet"/>
      <w:lvlText w:val="•"/>
      <w:lvlJc w:val="left"/>
      <w:pPr>
        <w:tabs>
          <w:tab w:val="num" w:pos="3600"/>
        </w:tabs>
        <w:ind w:left="3600" w:hanging="360"/>
      </w:pPr>
      <w:rPr>
        <w:rFonts w:ascii="Arial" w:hAnsi="Arial" w:hint="default"/>
      </w:rPr>
    </w:lvl>
    <w:lvl w:ilvl="5" w:tplc="2E3032D2" w:tentative="1">
      <w:start w:val="1"/>
      <w:numFmt w:val="bullet"/>
      <w:lvlText w:val="•"/>
      <w:lvlJc w:val="left"/>
      <w:pPr>
        <w:tabs>
          <w:tab w:val="num" w:pos="4320"/>
        </w:tabs>
        <w:ind w:left="4320" w:hanging="360"/>
      </w:pPr>
      <w:rPr>
        <w:rFonts w:ascii="Arial" w:hAnsi="Arial" w:hint="default"/>
      </w:rPr>
    </w:lvl>
    <w:lvl w:ilvl="6" w:tplc="023CF284" w:tentative="1">
      <w:start w:val="1"/>
      <w:numFmt w:val="bullet"/>
      <w:lvlText w:val="•"/>
      <w:lvlJc w:val="left"/>
      <w:pPr>
        <w:tabs>
          <w:tab w:val="num" w:pos="5040"/>
        </w:tabs>
        <w:ind w:left="5040" w:hanging="360"/>
      </w:pPr>
      <w:rPr>
        <w:rFonts w:ascii="Arial" w:hAnsi="Arial" w:hint="default"/>
      </w:rPr>
    </w:lvl>
    <w:lvl w:ilvl="7" w:tplc="6AB2CD26" w:tentative="1">
      <w:start w:val="1"/>
      <w:numFmt w:val="bullet"/>
      <w:lvlText w:val="•"/>
      <w:lvlJc w:val="left"/>
      <w:pPr>
        <w:tabs>
          <w:tab w:val="num" w:pos="5760"/>
        </w:tabs>
        <w:ind w:left="5760" w:hanging="360"/>
      </w:pPr>
      <w:rPr>
        <w:rFonts w:ascii="Arial" w:hAnsi="Arial" w:hint="default"/>
      </w:rPr>
    </w:lvl>
    <w:lvl w:ilvl="8" w:tplc="DAF699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333EC9"/>
    <w:multiLevelType w:val="hybridMultilevel"/>
    <w:tmpl w:val="F26CA56C"/>
    <w:lvl w:ilvl="0" w:tplc="40742554">
      <w:start w:val="1"/>
      <w:numFmt w:val="upperLetter"/>
      <w:lvlText w:val="%1."/>
      <w:lvlJc w:val="left"/>
      <w:pPr>
        <w:tabs>
          <w:tab w:val="num" w:pos="720"/>
        </w:tabs>
        <w:ind w:left="720" w:hanging="360"/>
      </w:pPr>
    </w:lvl>
    <w:lvl w:ilvl="1" w:tplc="5FFE11C6" w:tentative="1">
      <w:start w:val="1"/>
      <w:numFmt w:val="lowerLetter"/>
      <w:lvlText w:val="%2."/>
      <w:lvlJc w:val="left"/>
      <w:pPr>
        <w:tabs>
          <w:tab w:val="num" w:pos="1440"/>
        </w:tabs>
        <w:ind w:left="1440" w:hanging="360"/>
      </w:pPr>
    </w:lvl>
    <w:lvl w:ilvl="2" w:tplc="4704D84A" w:tentative="1">
      <w:start w:val="1"/>
      <w:numFmt w:val="lowerRoman"/>
      <w:lvlText w:val="%3."/>
      <w:lvlJc w:val="right"/>
      <w:pPr>
        <w:tabs>
          <w:tab w:val="num" w:pos="2160"/>
        </w:tabs>
        <w:ind w:left="2160" w:hanging="180"/>
      </w:pPr>
    </w:lvl>
    <w:lvl w:ilvl="3" w:tplc="4100206E" w:tentative="1">
      <w:start w:val="1"/>
      <w:numFmt w:val="decimal"/>
      <w:lvlText w:val="%4."/>
      <w:lvlJc w:val="left"/>
      <w:pPr>
        <w:tabs>
          <w:tab w:val="num" w:pos="2880"/>
        </w:tabs>
        <w:ind w:left="2880" w:hanging="360"/>
      </w:pPr>
    </w:lvl>
    <w:lvl w:ilvl="4" w:tplc="A28C7668" w:tentative="1">
      <w:start w:val="1"/>
      <w:numFmt w:val="lowerLetter"/>
      <w:lvlText w:val="%5."/>
      <w:lvlJc w:val="left"/>
      <w:pPr>
        <w:tabs>
          <w:tab w:val="num" w:pos="3600"/>
        </w:tabs>
        <w:ind w:left="3600" w:hanging="360"/>
      </w:pPr>
    </w:lvl>
    <w:lvl w:ilvl="5" w:tplc="FF921F88" w:tentative="1">
      <w:start w:val="1"/>
      <w:numFmt w:val="lowerRoman"/>
      <w:lvlText w:val="%6."/>
      <w:lvlJc w:val="right"/>
      <w:pPr>
        <w:tabs>
          <w:tab w:val="num" w:pos="4320"/>
        </w:tabs>
        <w:ind w:left="4320" w:hanging="180"/>
      </w:pPr>
    </w:lvl>
    <w:lvl w:ilvl="6" w:tplc="00203F12" w:tentative="1">
      <w:start w:val="1"/>
      <w:numFmt w:val="decimal"/>
      <w:lvlText w:val="%7."/>
      <w:lvlJc w:val="left"/>
      <w:pPr>
        <w:tabs>
          <w:tab w:val="num" w:pos="5040"/>
        </w:tabs>
        <w:ind w:left="5040" w:hanging="360"/>
      </w:pPr>
    </w:lvl>
    <w:lvl w:ilvl="7" w:tplc="1D603F6E" w:tentative="1">
      <w:start w:val="1"/>
      <w:numFmt w:val="lowerLetter"/>
      <w:lvlText w:val="%8."/>
      <w:lvlJc w:val="left"/>
      <w:pPr>
        <w:tabs>
          <w:tab w:val="num" w:pos="5760"/>
        </w:tabs>
        <w:ind w:left="5760" w:hanging="360"/>
      </w:pPr>
    </w:lvl>
    <w:lvl w:ilvl="8" w:tplc="D960C9EE" w:tentative="1">
      <w:start w:val="1"/>
      <w:numFmt w:val="lowerRoman"/>
      <w:lvlText w:val="%9."/>
      <w:lvlJc w:val="right"/>
      <w:pPr>
        <w:tabs>
          <w:tab w:val="num" w:pos="6480"/>
        </w:tabs>
        <w:ind w:left="6480" w:hanging="180"/>
      </w:pPr>
    </w:lvl>
  </w:abstractNum>
  <w:abstractNum w:abstractNumId="12" w15:restartNumberingAfterBreak="0">
    <w:nsid w:val="4A770854"/>
    <w:multiLevelType w:val="hybridMultilevel"/>
    <w:tmpl w:val="667E5C70"/>
    <w:lvl w:ilvl="0" w:tplc="B31016CE">
      <w:start w:val="1"/>
      <w:numFmt w:val="bullet"/>
      <w:lvlText w:val="•"/>
      <w:lvlJc w:val="left"/>
      <w:pPr>
        <w:tabs>
          <w:tab w:val="num" w:pos="720"/>
        </w:tabs>
        <w:ind w:left="720" w:hanging="360"/>
      </w:pPr>
      <w:rPr>
        <w:rFonts w:ascii="Arial" w:hAnsi="Arial" w:hint="default"/>
      </w:rPr>
    </w:lvl>
    <w:lvl w:ilvl="1" w:tplc="52166AFE" w:tentative="1">
      <w:start w:val="1"/>
      <w:numFmt w:val="bullet"/>
      <w:lvlText w:val="•"/>
      <w:lvlJc w:val="left"/>
      <w:pPr>
        <w:tabs>
          <w:tab w:val="num" w:pos="1440"/>
        </w:tabs>
        <w:ind w:left="1440" w:hanging="360"/>
      </w:pPr>
      <w:rPr>
        <w:rFonts w:ascii="Arial" w:hAnsi="Arial" w:hint="default"/>
      </w:rPr>
    </w:lvl>
    <w:lvl w:ilvl="2" w:tplc="EAB4C390" w:tentative="1">
      <w:start w:val="1"/>
      <w:numFmt w:val="bullet"/>
      <w:lvlText w:val="•"/>
      <w:lvlJc w:val="left"/>
      <w:pPr>
        <w:tabs>
          <w:tab w:val="num" w:pos="2160"/>
        </w:tabs>
        <w:ind w:left="2160" w:hanging="360"/>
      </w:pPr>
      <w:rPr>
        <w:rFonts w:ascii="Arial" w:hAnsi="Arial" w:hint="default"/>
      </w:rPr>
    </w:lvl>
    <w:lvl w:ilvl="3" w:tplc="DF0C7234" w:tentative="1">
      <w:start w:val="1"/>
      <w:numFmt w:val="bullet"/>
      <w:lvlText w:val="•"/>
      <w:lvlJc w:val="left"/>
      <w:pPr>
        <w:tabs>
          <w:tab w:val="num" w:pos="2880"/>
        </w:tabs>
        <w:ind w:left="2880" w:hanging="360"/>
      </w:pPr>
      <w:rPr>
        <w:rFonts w:ascii="Arial" w:hAnsi="Arial" w:hint="default"/>
      </w:rPr>
    </w:lvl>
    <w:lvl w:ilvl="4" w:tplc="A790AEB8" w:tentative="1">
      <w:start w:val="1"/>
      <w:numFmt w:val="bullet"/>
      <w:lvlText w:val="•"/>
      <w:lvlJc w:val="left"/>
      <w:pPr>
        <w:tabs>
          <w:tab w:val="num" w:pos="3600"/>
        </w:tabs>
        <w:ind w:left="3600" w:hanging="360"/>
      </w:pPr>
      <w:rPr>
        <w:rFonts w:ascii="Arial" w:hAnsi="Arial" w:hint="default"/>
      </w:rPr>
    </w:lvl>
    <w:lvl w:ilvl="5" w:tplc="59A0AD4A" w:tentative="1">
      <w:start w:val="1"/>
      <w:numFmt w:val="bullet"/>
      <w:lvlText w:val="•"/>
      <w:lvlJc w:val="left"/>
      <w:pPr>
        <w:tabs>
          <w:tab w:val="num" w:pos="4320"/>
        </w:tabs>
        <w:ind w:left="4320" w:hanging="360"/>
      </w:pPr>
      <w:rPr>
        <w:rFonts w:ascii="Arial" w:hAnsi="Arial" w:hint="default"/>
      </w:rPr>
    </w:lvl>
    <w:lvl w:ilvl="6" w:tplc="8C507180" w:tentative="1">
      <w:start w:val="1"/>
      <w:numFmt w:val="bullet"/>
      <w:lvlText w:val="•"/>
      <w:lvlJc w:val="left"/>
      <w:pPr>
        <w:tabs>
          <w:tab w:val="num" w:pos="5040"/>
        </w:tabs>
        <w:ind w:left="5040" w:hanging="360"/>
      </w:pPr>
      <w:rPr>
        <w:rFonts w:ascii="Arial" w:hAnsi="Arial" w:hint="default"/>
      </w:rPr>
    </w:lvl>
    <w:lvl w:ilvl="7" w:tplc="D668CC66" w:tentative="1">
      <w:start w:val="1"/>
      <w:numFmt w:val="bullet"/>
      <w:lvlText w:val="•"/>
      <w:lvlJc w:val="left"/>
      <w:pPr>
        <w:tabs>
          <w:tab w:val="num" w:pos="5760"/>
        </w:tabs>
        <w:ind w:left="5760" w:hanging="360"/>
      </w:pPr>
      <w:rPr>
        <w:rFonts w:ascii="Arial" w:hAnsi="Arial" w:hint="default"/>
      </w:rPr>
    </w:lvl>
    <w:lvl w:ilvl="8" w:tplc="02A4ACC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605C21"/>
    <w:multiLevelType w:val="hybridMultilevel"/>
    <w:tmpl w:val="581CBB20"/>
    <w:lvl w:ilvl="0" w:tplc="6930AD68">
      <w:start w:val="1"/>
      <w:numFmt w:val="bullet"/>
      <w:lvlText w:val="•"/>
      <w:lvlJc w:val="left"/>
      <w:pPr>
        <w:tabs>
          <w:tab w:val="num" w:pos="720"/>
        </w:tabs>
        <w:ind w:left="720" w:hanging="360"/>
      </w:pPr>
      <w:rPr>
        <w:rFonts w:ascii="Arial" w:hAnsi="Arial" w:hint="default"/>
      </w:rPr>
    </w:lvl>
    <w:lvl w:ilvl="1" w:tplc="F1B8C8CA" w:tentative="1">
      <w:start w:val="1"/>
      <w:numFmt w:val="bullet"/>
      <w:lvlText w:val="•"/>
      <w:lvlJc w:val="left"/>
      <w:pPr>
        <w:tabs>
          <w:tab w:val="num" w:pos="1440"/>
        </w:tabs>
        <w:ind w:left="1440" w:hanging="360"/>
      </w:pPr>
      <w:rPr>
        <w:rFonts w:ascii="Arial" w:hAnsi="Arial" w:hint="default"/>
      </w:rPr>
    </w:lvl>
    <w:lvl w:ilvl="2" w:tplc="65E0A78E" w:tentative="1">
      <w:start w:val="1"/>
      <w:numFmt w:val="bullet"/>
      <w:lvlText w:val="•"/>
      <w:lvlJc w:val="left"/>
      <w:pPr>
        <w:tabs>
          <w:tab w:val="num" w:pos="2160"/>
        </w:tabs>
        <w:ind w:left="2160" w:hanging="360"/>
      </w:pPr>
      <w:rPr>
        <w:rFonts w:ascii="Arial" w:hAnsi="Arial" w:hint="default"/>
      </w:rPr>
    </w:lvl>
    <w:lvl w:ilvl="3" w:tplc="9F40EE2A" w:tentative="1">
      <w:start w:val="1"/>
      <w:numFmt w:val="bullet"/>
      <w:lvlText w:val="•"/>
      <w:lvlJc w:val="left"/>
      <w:pPr>
        <w:tabs>
          <w:tab w:val="num" w:pos="2880"/>
        </w:tabs>
        <w:ind w:left="2880" w:hanging="360"/>
      </w:pPr>
      <w:rPr>
        <w:rFonts w:ascii="Arial" w:hAnsi="Arial" w:hint="default"/>
      </w:rPr>
    </w:lvl>
    <w:lvl w:ilvl="4" w:tplc="47B8DB28" w:tentative="1">
      <w:start w:val="1"/>
      <w:numFmt w:val="bullet"/>
      <w:lvlText w:val="•"/>
      <w:lvlJc w:val="left"/>
      <w:pPr>
        <w:tabs>
          <w:tab w:val="num" w:pos="3600"/>
        </w:tabs>
        <w:ind w:left="3600" w:hanging="360"/>
      </w:pPr>
      <w:rPr>
        <w:rFonts w:ascii="Arial" w:hAnsi="Arial" w:hint="default"/>
      </w:rPr>
    </w:lvl>
    <w:lvl w:ilvl="5" w:tplc="30D47B28" w:tentative="1">
      <w:start w:val="1"/>
      <w:numFmt w:val="bullet"/>
      <w:lvlText w:val="•"/>
      <w:lvlJc w:val="left"/>
      <w:pPr>
        <w:tabs>
          <w:tab w:val="num" w:pos="4320"/>
        </w:tabs>
        <w:ind w:left="4320" w:hanging="360"/>
      </w:pPr>
      <w:rPr>
        <w:rFonts w:ascii="Arial" w:hAnsi="Arial" w:hint="default"/>
      </w:rPr>
    </w:lvl>
    <w:lvl w:ilvl="6" w:tplc="3B2A4A86" w:tentative="1">
      <w:start w:val="1"/>
      <w:numFmt w:val="bullet"/>
      <w:lvlText w:val="•"/>
      <w:lvlJc w:val="left"/>
      <w:pPr>
        <w:tabs>
          <w:tab w:val="num" w:pos="5040"/>
        </w:tabs>
        <w:ind w:left="5040" w:hanging="360"/>
      </w:pPr>
      <w:rPr>
        <w:rFonts w:ascii="Arial" w:hAnsi="Arial" w:hint="default"/>
      </w:rPr>
    </w:lvl>
    <w:lvl w:ilvl="7" w:tplc="859E668E" w:tentative="1">
      <w:start w:val="1"/>
      <w:numFmt w:val="bullet"/>
      <w:lvlText w:val="•"/>
      <w:lvlJc w:val="left"/>
      <w:pPr>
        <w:tabs>
          <w:tab w:val="num" w:pos="5760"/>
        </w:tabs>
        <w:ind w:left="5760" w:hanging="360"/>
      </w:pPr>
      <w:rPr>
        <w:rFonts w:ascii="Arial" w:hAnsi="Arial" w:hint="default"/>
      </w:rPr>
    </w:lvl>
    <w:lvl w:ilvl="8" w:tplc="B75615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0F15AA"/>
    <w:multiLevelType w:val="hybridMultilevel"/>
    <w:tmpl w:val="BED0C6A0"/>
    <w:lvl w:ilvl="0" w:tplc="354C0238">
      <w:start w:val="1"/>
      <w:numFmt w:val="decimal"/>
      <w:lvlText w:val="%1."/>
      <w:lvlJc w:val="left"/>
      <w:pPr>
        <w:tabs>
          <w:tab w:val="num" w:pos="720"/>
        </w:tabs>
        <w:ind w:left="720" w:hanging="360"/>
      </w:pPr>
      <w:rPr>
        <w:rFonts w:hint="default"/>
      </w:rPr>
    </w:lvl>
    <w:lvl w:ilvl="1" w:tplc="96746E0C">
      <w:start w:val="1"/>
      <w:numFmt w:val="bullet"/>
      <w:lvlText w:val=""/>
      <w:lvlJc w:val="left"/>
      <w:pPr>
        <w:tabs>
          <w:tab w:val="num" w:pos="1440"/>
        </w:tabs>
        <w:ind w:left="1440" w:hanging="360"/>
      </w:pPr>
      <w:rPr>
        <w:rFonts w:ascii="Symbol" w:hAnsi="Symbol" w:hint="default"/>
      </w:rPr>
    </w:lvl>
    <w:lvl w:ilvl="2" w:tplc="54C22C16" w:tentative="1">
      <w:start w:val="1"/>
      <w:numFmt w:val="lowerRoman"/>
      <w:lvlText w:val="%3."/>
      <w:lvlJc w:val="right"/>
      <w:pPr>
        <w:tabs>
          <w:tab w:val="num" w:pos="2160"/>
        </w:tabs>
        <w:ind w:left="2160" w:hanging="180"/>
      </w:pPr>
    </w:lvl>
    <w:lvl w:ilvl="3" w:tplc="B24EFB7E" w:tentative="1">
      <w:start w:val="1"/>
      <w:numFmt w:val="decimal"/>
      <w:lvlText w:val="%4."/>
      <w:lvlJc w:val="left"/>
      <w:pPr>
        <w:tabs>
          <w:tab w:val="num" w:pos="2880"/>
        </w:tabs>
        <w:ind w:left="2880" w:hanging="360"/>
      </w:pPr>
    </w:lvl>
    <w:lvl w:ilvl="4" w:tplc="A6FC9EDE" w:tentative="1">
      <w:start w:val="1"/>
      <w:numFmt w:val="lowerLetter"/>
      <w:lvlText w:val="%5."/>
      <w:lvlJc w:val="left"/>
      <w:pPr>
        <w:tabs>
          <w:tab w:val="num" w:pos="3600"/>
        </w:tabs>
        <w:ind w:left="3600" w:hanging="360"/>
      </w:pPr>
    </w:lvl>
    <w:lvl w:ilvl="5" w:tplc="33C2E182" w:tentative="1">
      <w:start w:val="1"/>
      <w:numFmt w:val="lowerRoman"/>
      <w:lvlText w:val="%6."/>
      <w:lvlJc w:val="right"/>
      <w:pPr>
        <w:tabs>
          <w:tab w:val="num" w:pos="4320"/>
        </w:tabs>
        <w:ind w:left="4320" w:hanging="180"/>
      </w:pPr>
    </w:lvl>
    <w:lvl w:ilvl="6" w:tplc="EBB08588" w:tentative="1">
      <w:start w:val="1"/>
      <w:numFmt w:val="decimal"/>
      <w:lvlText w:val="%7."/>
      <w:lvlJc w:val="left"/>
      <w:pPr>
        <w:tabs>
          <w:tab w:val="num" w:pos="5040"/>
        </w:tabs>
        <w:ind w:left="5040" w:hanging="360"/>
      </w:pPr>
    </w:lvl>
    <w:lvl w:ilvl="7" w:tplc="2ED29DC6" w:tentative="1">
      <w:start w:val="1"/>
      <w:numFmt w:val="lowerLetter"/>
      <w:lvlText w:val="%8."/>
      <w:lvlJc w:val="left"/>
      <w:pPr>
        <w:tabs>
          <w:tab w:val="num" w:pos="5760"/>
        </w:tabs>
        <w:ind w:left="5760" w:hanging="360"/>
      </w:pPr>
    </w:lvl>
    <w:lvl w:ilvl="8" w:tplc="2D52171C" w:tentative="1">
      <w:start w:val="1"/>
      <w:numFmt w:val="lowerRoman"/>
      <w:lvlText w:val="%9."/>
      <w:lvlJc w:val="right"/>
      <w:pPr>
        <w:tabs>
          <w:tab w:val="num" w:pos="6480"/>
        </w:tabs>
        <w:ind w:left="6480" w:hanging="180"/>
      </w:pPr>
    </w:lvl>
  </w:abstractNum>
  <w:abstractNum w:abstractNumId="15" w15:restartNumberingAfterBreak="0">
    <w:nsid w:val="63A503AA"/>
    <w:multiLevelType w:val="hybridMultilevel"/>
    <w:tmpl w:val="746A69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64DF1645"/>
    <w:multiLevelType w:val="hybridMultilevel"/>
    <w:tmpl w:val="262014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66E10FD9"/>
    <w:multiLevelType w:val="hybridMultilevel"/>
    <w:tmpl w:val="4F76B356"/>
    <w:lvl w:ilvl="0" w:tplc="6806059A">
      <w:start w:val="9"/>
      <w:numFmt w:val="decimal"/>
      <w:lvlText w:val="%1."/>
      <w:lvlJc w:val="left"/>
      <w:pPr>
        <w:tabs>
          <w:tab w:val="num" w:pos="720"/>
        </w:tabs>
        <w:ind w:left="720" w:hanging="360"/>
      </w:pPr>
      <w:rPr>
        <w:rFonts w:hint="default"/>
      </w:rPr>
    </w:lvl>
    <w:lvl w:ilvl="1" w:tplc="1F623D70" w:tentative="1">
      <w:start w:val="1"/>
      <w:numFmt w:val="lowerLetter"/>
      <w:lvlText w:val="%2."/>
      <w:lvlJc w:val="left"/>
      <w:pPr>
        <w:tabs>
          <w:tab w:val="num" w:pos="1440"/>
        </w:tabs>
        <w:ind w:left="1440" w:hanging="360"/>
      </w:pPr>
    </w:lvl>
    <w:lvl w:ilvl="2" w:tplc="4BC41F3E" w:tentative="1">
      <w:start w:val="1"/>
      <w:numFmt w:val="lowerRoman"/>
      <w:lvlText w:val="%3."/>
      <w:lvlJc w:val="right"/>
      <w:pPr>
        <w:tabs>
          <w:tab w:val="num" w:pos="2160"/>
        </w:tabs>
        <w:ind w:left="2160" w:hanging="180"/>
      </w:pPr>
    </w:lvl>
    <w:lvl w:ilvl="3" w:tplc="DDFC911C" w:tentative="1">
      <w:start w:val="1"/>
      <w:numFmt w:val="decimal"/>
      <w:lvlText w:val="%4."/>
      <w:lvlJc w:val="left"/>
      <w:pPr>
        <w:tabs>
          <w:tab w:val="num" w:pos="2880"/>
        </w:tabs>
        <w:ind w:left="2880" w:hanging="360"/>
      </w:pPr>
    </w:lvl>
    <w:lvl w:ilvl="4" w:tplc="4C18A134" w:tentative="1">
      <w:start w:val="1"/>
      <w:numFmt w:val="lowerLetter"/>
      <w:lvlText w:val="%5."/>
      <w:lvlJc w:val="left"/>
      <w:pPr>
        <w:tabs>
          <w:tab w:val="num" w:pos="3600"/>
        </w:tabs>
        <w:ind w:left="3600" w:hanging="360"/>
      </w:pPr>
    </w:lvl>
    <w:lvl w:ilvl="5" w:tplc="D0DC41FE" w:tentative="1">
      <w:start w:val="1"/>
      <w:numFmt w:val="lowerRoman"/>
      <w:lvlText w:val="%6."/>
      <w:lvlJc w:val="right"/>
      <w:pPr>
        <w:tabs>
          <w:tab w:val="num" w:pos="4320"/>
        </w:tabs>
        <w:ind w:left="4320" w:hanging="180"/>
      </w:pPr>
    </w:lvl>
    <w:lvl w:ilvl="6" w:tplc="1DD243AE" w:tentative="1">
      <w:start w:val="1"/>
      <w:numFmt w:val="decimal"/>
      <w:lvlText w:val="%7."/>
      <w:lvlJc w:val="left"/>
      <w:pPr>
        <w:tabs>
          <w:tab w:val="num" w:pos="5040"/>
        </w:tabs>
        <w:ind w:left="5040" w:hanging="360"/>
      </w:pPr>
    </w:lvl>
    <w:lvl w:ilvl="7" w:tplc="D35AD476" w:tentative="1">
      <w:start w:val="1"/>
      <w:numFmt w:val="lowerLetter"/>
      <w:lvlText w:val="%8."/>
      <w:lvlJc w:val="left"/>
      <w:pPr>
        <w:tabs>
          <w:tab w:val="num" w:pos="5760"/>
        </w:tabs>
        <w:ind w:left="5760" w:hanging="360"/>
      </w:pPr>
    </w:lvl>
    <w:lvl w:ilvl="8" w:tplc="4330ED02" w:tentative="1">
      <w:start w:val="1"/>
      <w:numFmt w:val="lowerRoman"/>
      <w:lvlText w:val="%9."/>
      <w:lvlJc w:val="right"/>
      <w:pPr>
        <w:tabs>
          <w:tab w:val="num" w:pos="6480"/>
        </w:tabs>
        <w:ind w:left="6480" w:hanging="180"/>
      </w:pPr>
    </w:lvl>
  </w:abstractNum>
  <w:abstractNum w:abstractNumId="18" w15:restartNumberingAfterBreak="0">
    <w:nsid w:val="67D3646A"/>
    <w:multiLevelType w:val="hybridMultilevel"/>
    <w:tmpl w:val="2A820CEA"/>
    <w:lvl w:ilvl="0" w:tplc="52FCF7FC">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680F505A"/>
    <w:multiLevelType w:val="hybridMultilevel"/>
    <w:tmpl w:val="B6D833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719C362D"/>
    <w:multiLevelType w:val="hybridMultilevel"/>
    <w:tmpl w:val="460A47B8"/>
    <w:lvl w:ilvl="0" w:tplc="9AD0A758">
      <w:start w:val="1"/>
      <w:numFmt w:val="bullet"/>
      <w:lvlText w:val=""/>
      <w:lvlJc w:val="left"/>
      <w:pPr>
        <w:tabs>
          <w:tab w:val="num" w:pos="720"/>
        </w:tabs>
        <w:ind w:left="720" w:hanging="360"/>
      </w:pPr>
      <w:rPr>
        <w:rFonts w:ascii="Wingdings" w:hAnsi="Wingdings" w:hint="default"/>
        <w:sz w:val="16"/>
      </w:rPr>
    </w:lvl>
    <w:lvl w:ilvl="1" w:tplc="573AC71E" w:tentative="1">
      <w:start w:val="1"/>
      <w:numFmt w:val="bullet"/>
      <w:lvlText w:val="o"/>
      <w:lvlJc w:val="left"/>
      <w:pPr>
        <w:tabs>
          <w:tab w:val="num" w:pos="1440"/>
        </w:tabs>
        <w:ind w:left="1440" w:hanging="360"/>
      </w:pPr>
      <w:rPr>
        <w:rFonts w:ascii="Courier New" w:hAnsi="Courier New" w:hint="default"/>
      </w:rPr>
    </w:lvl>
    <w:lvl w:ilvl="2" w:tplc="5FCEFB94" w:tentative="1">
      <w:start w:val="1"/>
      <w:numFmt w:val="bullet"/>
      <w:lvlText w:val=""/>
      <w:lvlJc w:val="left"/>
      <w:pPr>
        <w:tabs>
          <w:tab w:val="num" w:pos="2160"/>
        </w:tabs>
        <w:ind w:left="2160" w:hanging="360"/>
      </w:pPr>
      <w:rPr>
        <w:rFonts w:ascii="Wingdings" w:hAnsi="Wingdings" w:hint="default"/>
      </w:rPr>
    </w:lvl>
    <w:lvl w:ilvl="3" w:tplc="2200BA32" w:tentative="1">
      <w:start w:val="1"/>
      <w:numFmt w:val="bullet"/>
      <w:lvlText w:val=""/>
      <w:lvlJc w:val="left"/>
      <w:pPr>
        <w:tabs>
          <w:tab w:val="num" w:pos="2880"/>
        </w:tabs>
        <w:ind w:left="2880" w:hanging="360"/>
      </w:pPr>
      <w:rPr>
        <w:rFonts w:ascii="Symbol" w:hAnsi="Symbol" w:hint="default"/>
      </w:rPr>
    </w:lvl>
    <w:lvl w:ilvl="4" w:tplc="86088B46" w:tentative="1">
      <w:start w:val="1"/>
      <w:numFmt w:val="bullet"/>
      <w:lvlText w:val="o"/>
      <w:lvlJc w:val="left"/>
      <w:pPr>
        <w:tabs>
          <w:tab w:val="num" w:pos="3600"/>
        </w:tabs>
        <w:ind w:left="3600" w:hanging="360"/>
      </w:pPr>
      <w:rPr>
        <w:rFonts w:ascii="Courier New" w:hAnsi="Courier New" w:hint="default"/>
      </w:rPr>
    </w:lvl>
    <w:lvl w:ilvl="5" w:tplc="82F8FD3A" w:tentative="1">
      <w:start w:val="1"/>
      <w:numFmt w:val="bullet"/>
      <w:lvlText w:val=""/>
      <w:lvlJc w:val="left"/>
      <w:pPr>
        <w:tabs>
          <w:tab w:val="num" w:pos="4320"/>
        </w:tabs>
        <w:ind w:left="4320" w:hanging="360"/>
      </w:pPr>
      <w:rPr>
        <w:rFonts w:ascii="Wingdings" w:hAnsi="Wingdings" w:hint="default"/>
      </w:rPr>
    </w:lvl>
    <w:lvl w:ilvl="6" w:tplc="62DE68D8" w:tentative="1">
      <w:start w:val="1"/>
      <w:numFmt w:val="bullet"/>
      <w:lvlText w:val=""/>
      <w:lvlJc w:val="left"/>
      <w:pPr>
        <w:tabs>
          <w:tab w:val="num" w:pos="5040"/>
        </w:tabs>
        <w:ind w:left="5040" w:hanging="360"/>
      </w:pPr>
      <w:rPr>
        <w:rFonts w:ascii="Symbol" w:hAnsi="Symbol" w:hint="default"/>
      </w:rPr>
    </w:lvl>
    <w:lvl w:ilvl="7" w:tplc="9C7022A8" w:tentative="1">
      <w:start w:val="1"/>
      <w:numFmt w:val="bullet"/>
      <w:lvlText w:val="o"/>
      <w:lvlJc w:val="left"/>
      <w:pPr>
        <w:tabs>
          <w:tab w:val="num" w:pos="5760"/>
        </w:tabs>
        <w:ind w:left="5760" w:hanging="360"/>
      </w:pPr>
      <w:rPr>
        <w:rFonts w:ascii="Courier New" w:hAnsi="Courier New" w:hint="default"/>
      </w:rPr>
    </w:lvl>
    <w:lvl w:ilvl="8" w:tplc="E5C2EC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5E20A1"/>
    <w:multiLevelType w:val="hybridMultilevel"/>
    <w:tmpl w:val="DE0AE57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BF1382"/>
    <w:multiLevelType w:val="hybridMultilevel"/>
    <w:tmpl w:val="7230189A"/>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7E7E6FBC"/>
    <w:multiLevelType w:val="hybridMultilevel"/>
    <w:tmpl w:val="8E0E2ED6"/>
    <w:lvl w:ilvl="0" w:tplc="00FC4616">
      <w:start w:val="1"/>
      <w:numFmt w:val="bullet"/>
      <w:lvlText w:val=""/>
      <w:lvlJc w:val="left"/>
      <w:pPr>
        <w:tabs>
          <w:tab w:val="num" w:pos="360"/>
        </w:tabs>
        <w:ind w:left="360" w:hanging="360"/>
      </w:pPr>
      <w:rPr>
        <w:rFonts w:ascii="Wingdings" w:hAnsi="Wingdings" w:hint="default"/>
        <w:sz w:val="16"/>
      </w:rPr>
    </w:lvl>
    <w:lvl w:ilvl="1" w:tplc="23166566" w:tentative="1">
      <w:start w:val="1"/>
      <w:numFmt w:val="bullet"/>
      <w:lvlText w:val="o"/>
      <w:lvlJc w:val="left"/>
      <w:pPr>
        <w:tabs>
          <w:tab w:val="num" w:pos="1440"/>
        </w:tabs>
        <w:ind w:left="1440" w:hanging="360"/>
      </w:pPr>
      <w:rPr>
        <w:rFonts w:ascii="Courier New" w:hAnsi="Courier New" w:hint="default"/>
      </w:rPr>
    </w:lvl>
    <w:lvl w:ilvl="2" w:tplc="7A28DE2C" w:tentative="1">
      <w:start w:val="1"/>
      <w:numFmt w:val="bullet"/>
      <w:lvlText w:val=""/>
      <w:lvlJc w:val="left"/>
      <w:pPr>
        <w:tabs>
          <w:tab w:val="num" w:pos="2160"/>
        </w:tabs>
        <w:ind w:left="2160" w:hanging="360"/>
      </w:pPr>
      <w:rPr>
        <w:rFonts w:ascii="Wingdings" w:hAnsi="Wingdings" w:hint="default"/>
      </w:rPr>
    </w:lvl>
    <w:lvl w:ilvl="3" w:tplc="F6C21676" w:tentative="1">
      <w:start w:val="1"/>
      <w:numFmt w:val="bullet"/>
      <w:lvlText w:val=""/>
      <w:lvlJc w:val="left"/>
      <w:pPr>
        <w:tabs>
          <w:tab w:val="num" w:pos="2880"/>
        </w:tabs>
        <w:ind w:left="2880" w:hanging="360"/>
      </w:pPr>
      <w:rPr>
        <w:rFonts w:ascii="Symbol" w:hAnsi="Symbol" w:hint="default"/>
      </w:rPr>
    </w:lvl>
    <w:lvl w:ilvl="4" w:tplc="0748A398" w:tentative="1">
      <w:start w:val="1"/>
      <w:numFmt w:val="bullet"/>
      <w:lvlText w:val="o"/>
      <w:lvlJc w:val="left"/>
      <w:pPr>
        <w:tabs>
          <w:tab w:val="num" w:pos="3600"/>
        </w:tabs>
        <w:ind w:left="3600" w:hanging="360"/>
      </w:pPr>
      <w:rPr>
        <w:rFonts w:ascii="Courier New" w:hAnsi="Courier New" w:hint="default"/>
      </w:rPr>
    </w:lvl>
    <w:lvl w:ilvl="5" w:tplc="B2108D8C" w:tentative="1">
      <w:start w:val="1"/>
      <w:numFmt w:val="bullet"/>
      <w:lvlText w:val=""/>
      <w:lvlJc w:val="left"/>
      <w:pPr>
        <w:tabs>
          <w:tab w:val="num" w:pos="4320"/>
        </w:tabs>
        <w:ind w:left="4320" w:hanging="360"/>
      </w:pPr>
      <w:rPr>
        <w:rFonts w:ascii="Wingdings" w:hAnsi="Wingdings" w:hint="default"/>
      </w:rPr>
    </w:lvl>
    <w:lvl w:ilvl="6" w:tplc="ABB0F6DE" w:tentative="1">
      <w:start w:val="1"/>
      <w:numFmt w:val="bullet"/>
      <w:lvlText w:val=""/>
      <w:lvlJc w:val="left"/>
      <w:pPr>
        <w:tabs>
          <w:tab w:val="num" w:pos="5040"/>
        </w:tabs>
        <w:ind w:left="5040" w:hanging="360"/>
      </w:pPr>
      <w:rPr>
        <w:rFonts w:ascii="Symbol" w:hAnsi="Symbol" w:hint="default"/>
      </w:rPr>
    </w:lvl>
    <w:lvl w:ilvl="7" w:tplc="65644A08" w:tentative="1">
      <w:start w:val="1"/>
      <w:numFmt w:val="bullet"/>
      <w:lvlText w:val="o"/>
      <w:lvlJc w:val="left"/>
      <w:pPr>
        <w:tabs>
          <w:tab w:val="num" w:pos="5760"/>
        </w:tabs>
        <w:ind w:left="5760" w:hanging="360"/>
      </w:pPr>
      <w:rPr>
        <w:rFonts w:ascii="Courier New" w:hAnsi="Courier New" w:hint="default"/>
      </w:rPr>
    </w:lvl>
    <w:lvl w:ilvl="8" w:tplc="A6185B8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23"/>
  </w:num>
  <w:num w:numId="4">
    <w:abstractNumId w:val="14"/>
  </w:num>
  <w:num w:numId="5">
    <w:abstractNumId w:val="7"/>
  </w:num>
  <w:num w:numId="6">
    <w:abstractNumId w:val="8"/>
  </w:num>
  <w:num w:numId="7">
    <w:abstractNumId w:val="17"/>
  </w:num>
  <w:num w:numId="8">
    <w:abstractNumId w:val="1"/>
  </w:num>
  <w:num w:numId="9">
    <w:abstractNumId w:val="0"/>
  </w:num>
  <w:num w:numId="10">
    <w:abstractNumId w:val="6"/>
  </w:num>
  <w:num w:numId="11">
    <w:abstractNumId w:val="2"/>
  </w:num>
  <w:num w:numId="12">
    <w:abstractNumId w:val="19"/>
  </w:num>
  <w:num w:numId="13">
    <w:abstractNumId w:val="22"/>
  </w:num>
  <w:num w:numId="14">
    <w:abstractNumId w:val="15"/>
  </w:num>
  <w:num w:numId="15">
    <w:abstractNumId w:val="21"/>
  </w:num>
  <w:num w:numId="16">
    <w:abstractNumId w:val="10"/>
  </w:num>
  <w:num w:numId="17">
    <w:abstractNumId w:val="12"/>
  </w:num>
  <w:num w:numId="18">
    <w:abstractNumId w:val="16"/>
  </w:num>
  <w:num w:numId="19">
    <w:abstractNumId w:val="4"/>
  </w:num>
  <w:num w:numId="20">
    <w:abstractNumId w:val="3"/>
  </w:num>
  <w:num w:numId="21">
    <w:abstractNumId w:val="18"/>
  </w:num>
  <w:num w:numId="22">
    <w:abstractNumId w:val="9"/>
  </w:num>
  <w:num w:numId="23">
    <w:abstractNumId w:val="1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0B"/>
    <w:rsid w:val="000152BA"/>
    <w:rsid w:val="0001785C"/>
    <w:rsid w:val="00024739"/>
    <w:rsid w:val="00031ECC"/>
    <w:rsid w:val="00037B6B"/>
    <w:rsid w:val="00046257"/>
    <w:rsid w:val="000476B7"/>
    <w:rsid w:val="0005553F"/>
    <w:rsid w:val="00056F7C"/>
    <w:rsid w:val="00074083"/>
    <w:rsid w:val="00082029"/>
    <w:rsid w:val="00082BEF"/>
    <w:rsid w:val="0009791A"/>
    <w:rsid w:val="000A0C57"/>
    <w:rsid w:val="000B14DF"/>
    <w:rsid w:val="000C3534"/>
    <w:rsid w:val="000D009A"/>
    <w:rsid w:val="000E017E"/>
    <w:rsid w:val="000E3AC1"/>
    <w:rsid w:val="000F0A42"/>
    <w:rsid w:val="000F5645"/>
    <w:rsid w:val="000F6B35"/>
    <w:rsid w:val="00100F54"/>
    <w:rsid w:val="001030F2"/>
    <w:rsid w:val="0011200B"/>
    <w:rsid w:val="00117075"/>
    <w:rsid w:val="0011734A"/>
    <w:rsid w:val="0012438A"/>
    <w:rsid w:val="0015303C"/>
    <w:rsid w:val="00163E21"/>
    <w:rsid w:val="00164857"/>
    <w:rsid w:val="001648D5"/>
    <w:rsid w:val="00181DC6"/>
    <w:rsid w:val="00190C0C"/>
    <w:rsid w:val="001961CC"/>
    <w:rsid w:val="001A5923"/>
    <w:rsid w:val="001B41E1"/>
    <w:rsid w:val="001B5857"/>
    <w:rsid w:val="001C13A4"/>
    <w:rsid w:val="001D2949"/>
    <w:rsid w:val="001D7573"/>
    <w:rsid w:val="001E1D05"/>
    <w:rsid w:val="001E1FE2"/>
    <w:rsid w:val="001F11A7"/>
    <w:rsid w:val="001F69F6"/>
    <w:rsid w:val="00207695"/>
    <w:rsid w:val="0021747F"/>
    <w:rsid w:val="00225F8D"/>
    <w:rsid w:val="002310F7"/>
    <w:rsid w:val="002364E6"/>
    <w:rsid w:val="00242E16"/>
    <w:rsid w:val="00243A4D"/>
    <w:rsid w:val="00244A55"/>
    <w:rsid w:val="00247949"/>
    <w:rsid w:val="0025287B"/>
    <w:rsid w:val="002639F3"/>
    <w:rsid w:val="00276E2E"/>
    <w:rsid w:val="00290E65"/>
    <w:rsid w:val="002956FD"/>
    <w:rsid w:val="002A1559"/>
    <w:rsid w:val="002A346A"/>
    <w:rsid w:val="002B6C8F"/>
    <w:rsid w:val="002C33F3"/>
    <w:rsid w:val="002C5388"/>
    <w:rsid w:val="002F07EA"/>
    <w:rsid w:val="0030461D"/>
    <w:rsid w:val="00325001"/>
    <w:rsid w:val="003276B5"/>
    <w:rsid w:val="00334EC8"/>
    <w:rsid w:val="00344D31"/>
    <w:rsid w:val="00350FFE"/>
    <w:rsid w:val="00354A4A"/>
    <w:rsid w:val="00364C72"/>
    <w:rsid w:val="00376543"/>
    <w:rsid w:val="0037681C"/>
    <w:rsid w:val="00382FC5"/>
    <w:rsid w:val="00390BC1"/>
    <w:rsid w:val="00394F96"/>
    <w:rsid w:val="00395F87"/>
    <w:rsid w:val="0039621E"/>
    <w:rsid w:val="003A1A91"/>
    <w:rsid w:val="003A1ED2"/>
    <w:rsid w:val="003C13A1"/>
    <w:rsid w:val="003C363A"/>
    <w:rsid w:val="003D21B9"/>
    <w:rsid w:val="003E2E96"/>
    <w:rsid w:val="003E3B99"/>
    <w:rsid w:val="003F2913"/>
    <w:rsid w:val="003F402A"/>
    <w:rsid w:val="003F55B3"/>
    <w:rsid w:val="00414FB8"/>
    <w:rsid w:val="00426EED"/>
    <w:rsid w:val="00430A7C"/>
    <w:rsid w:val="00436390"/>
    <w:rsid w:val="00446A70"/>
    <w:rsid w:val="00455C25"/>
    <w:rsid w:val="00457F3D"/>
    <w:rsid w:val="004612AB"/>
    <w:rsid w:val="004639FF"/>
    <w:rsid w:val="004642DD"/>
    <w:rsid w:val="00465A15"/>
    <w:rsid w:val="00472BD4"/>
    <w:rsid w:val="00487D3D"/>
    <w:rsid w:val="0049091D"/>
    <w:rsid w:val="004A0E9F"/>
    <w:rsid w:val="004B60C0"/>
    <w:rsid w:val="004D6709"/>
    <w:rsid w:val="004E375A"/>
    <w:rsid w:val="004F3039"/>
    <w:rsid w:val="00502365"/>
    <w:rsid w:val="00502D66"/>
    <w:rsid w:val="00505BB2"/>
    <w:rsid w:val="005262A1"/>
    <w:rsid w:val="00531750"/>
    <w:rsid w:val="005362B8"/>
    <w:rsid w:val="00552DF5"/>
    <w:rsid w:val="005673A4"/>
    <w:rsid w:val="00572E2D"/>
    <w:rsid w:val="005739AB"/>
    <w:rsid w:val="00576CBA"/>
    <w:rsid w:val="00580B8F"/>
    <w:rsid w:val="00585513"/>
    <w:rsid w:val="005909F5"/>
    <w:rsid w:val="005A002F"/>
    <w:rsid w:val="005B0C9E"/>
    <w:rsid w:val="005B0DC5"/>
    <w:rsid w:val="005B6F87"/>
    <w:rsid w:val="005B7E6F"/>
    <w:rsid w:val="005B7E8B"/>
    <w:rsid w:val="005E43DA"/>
    <w:rsid w:val="005E59E1"/>
    <w:rsid w:val="005F5B19"/>
    <w:rsid w:val="00600B62"/>
    <w:rsid w:val="00601CA8"/>
    <w:rsid w:val="00605AF2"/>
    <w:rsid w:val="00610370"/>
    <w:rsid w:val="00621EB6"/>
    <w:rsid w:val="00626905"/>
    <w:rsid w:val="00635CB1"/>
    <w:rsid w:val="00651388"/>
    <w:rsid w:val="00653CAE"/>
    <w:rsid w:val="00677F2D"/>
    <w:rsid w:val="0068272C"/>
    <w:rsid w:val="0068494D"/>
    <w:rsid w:val="00685C8E"/>
    <w:rsid w:val="006866E3"/>
    <w:rsid w:val="006B6AC9"/>
    <w:rsid w:val="006C4C85"/>
    <w:rsid w:val="006C609E"/>
    <w:rsid w:val="006D2A1A"/>
    <w:rsid w:val="006E4437"/>
    <w:rsid w:val="00710629"/>
    <w:rsid w:val="00711C96"/>
    <w:rsid w:val="007214F6"/>
    <w:rsid w:val="007320B5"/>
    <w:rsid w:val="00743F87"/>
    <w:rsid w:val="00770EE3"/>
    <w:rsid w:val="0077482B"/>
    <w:rsid w:val="00783FD4"/>
    <w:rsid w:val="007924D1"/>
    <w:rsid w:val="00792782"/>
    <w:rsid w:val="00793129"/>
    <w:rsid w:val="00795B97"/>
    <w:rsid w:val="007A357A"/>
    <w:rsid w:val="007B1185"/>
    <w:rsid w:val="007C05BD"/>
    <w:rsid w:val="007C084A"/>
    <w:rsid w:val="007C1C3A"/>
    <w:rsid w:val="007C4882"/>
    <w:rsid w:val="007D78DD"/>
    <w:rsid w:val="007E2C42"/>
    <w:rsid w:val="007E66E8"/>
    <w:rsid w:val="0082209B"/>
    <w:rsid w:val="00827E1F"/>
    <w:rsid w:val="008369BB"/>
    <w:rsid w:val="00844EB4"/>
    <w:rsid w:val="008548D6"/>
    <w:rsid w:val="008550F5"/>
    <w:rsid w:val="008746BC"/>
    <w:rsid w:val="00887701"/>
    <w:rsid w:val="0089459C"/>
    <w:rsid w:val="0089463A"/>
    <w:rsid w:val="008A469C"/>
    <w:rsid w:val="008C6E0E"/>
    <w:rsid w:val="008C7F1B"/>
    <w:rsid w:val="008D1D4A"/>
    <w:rsid w:val="008F322E"/>
    <w:rsid w:val="0091003F"/>
    <w:rsid w:val="00923004"/>
    <w:rsid w:val="0092778A"/>
    <w:rsid w:val="009326BA"/>
    <w:rsid w:val="0094021B"/>
    <w:rsid w:val="009442BA"/>
    <w:rsid w:val="00966555"/>
    <w:rsid w:val="00973EB3"/>
    <w:rsid w:val="00981D1B"/>
    <w:rsid w:val="00986DB3"/>
    <w:rsid w:val="00991355"/>
    <w:rsid w:val="00993F0C"/>
    <w:rsid w:val="009944C6"/>
    <w:rsid w:val="00997A33"/>
    <w:rsid w:val="009A12EA"/>
    <w:rsid w:val="009A2A2E"/>
    <w:rsid w:val="009B7E16"/>
    <w:rsid w:val="009C49A4"/>
    <w:rsid w:val="009C4BDE"/>
    <w:rsid w:val="009D6285"/>
    <w:rsid w:val="009D7C35"/>
    <w:rsid w:val="009E1A43"/>
    <w:rsid w:val="009E474F"/>
    <w:rsid w:val="009F37D0"/>
    <w:rsid w:val="009F38AF"/>
    <w:rsid w:val="009F6BAF"/>
    <w:rsid w:val="00A019E2"/>
    <w:rsid w:val="00A026F9"/>
    <w:rsid w:val="00A04596"/>
    <w:rsid w:val="00A20E4B"/>
    <w:rsid w:val="00A27D29"/>
    <w:rsid w:val="00A41B44"/>
    <w:rsid w:val="00A4400D"/>
    <w:rsid w:val="00A445C1"/>
    <w:rsid w:val="00A60CDA"/>
    <w:rsid w:val="00A64FBE"/>
    <w:rsid w:val="00A8521D"/>
    <w:rsid w:val="00A92200"/>
    <w:rsid w:val="00A942E8"/>
    <w:rsid w:val="00AB0662"/>
    <w:rsid w:val="00AB4851"/>
    <w:rsid w:val="00AB5BB0"/>
    <w:rsid w:val="00AD062E"/>
    <w:rsid w:val="00AD53C7"/>
    <w:rsid w:val="00AD72E7"/>
    <w:rsid w:val="00AE2077"/>
    <w:rsid w:val="00AE40DC"/>
    <w:rsid w:val="00AE5130"/>
    <w:rsid w:val="00AF116B"/>
    <w:rsid w:val="00AF4B7D"/>
    <w:rsid w:val="00B13A01"/>
    <w:rsid w:val="00B33065"/>
    <w:rsid w:val="00B34426"/>
    <w:rsid w:val="00B373C1"/>
    <w:rsid w:val="00B43EA9"/>
    <w:rsid w:val="00B54E83"/>
    <w:rsid w:val="00B718B0"/>
    <w:rsid w:val="00B75198"/>
    <w:rsid w:val="00B815B9"/>
    <w:rsid w:val="00BB3E2C"/>
    <w:rsid w:val="00BC12F7"/>
    <w:rsid w:val="00BC2EDD"/>
    <w:rsid w:val="00BF2466"/>
    <w:rsid w:val="00BF29BE"/>
    <w:rsid w:val="00BF4530"/>
    <w:rsid w:val="00C00D8F"/>
    <w:rsid w:val="00C02394"/>
    <w:rsid w:val="00C03DE0"/>
    <w:rsid w:val="00C179C7"/>
    <w:rsid w:val="00C23A92"/>
    <w:rsid w:val="00C31D8F"/>
    <w:rsid w:val="00C3357A"/>
    <w:rsid w:val="00C34436"/>
    <w:rsid w:val="00C35268"/>
    <w:rsid w:val="00C435AD"/>
    <w:rsid w:val="00C6389E"/>
    <w:rsid w:val="00C66F42"/>
    <w:rsid w:val="00C7470C"/>
    <w:rsid w:val="00C81E50"/>
    <w:rsid w:val="00C82BE8"/>
    <w:rsid w:val="00C9184A"/>
    <w:rsid w:val="00CB3E44"/>
    <w:rsid w:val="00CF45E2"/>
    <w:rsid w:val="00CF4655"/>
    <w:rsid w:val="00D14F68"/>
    <w:rsid w:val="00D15F99"/>
    <w:rsid w:val="00D1780B"/>
    <w:rsid w:val="00D17DBA"/>
    <w:rsid w:val="00D628C5"/>
    <w:rsid w:val="00D822A3"/>
    <w:rsid w:val="00D824F8"/>
    <w:rsid w:val="00D8513E"/>
    <w:rsid w:val="00D90676"/>
    <w:rsid w:val="00D953CE"/>
    <w:rsid w:val="00DA38F1"/>
    <w:rsid w:val="00DA6813"/>
    <w:rsid w:val="00DC0C20"/>
    <w:rsid w:val="00DC2976"/>
    <w:rsid w:val="00DD7DC4"/>
    <w:rsid w:val="00DE4528"/>
    <w:rsid w:val="00DE718E"/>
    <w:rsid w:val="00DF0343"/>
    <w:rsid w:val="00DF3F9D"/>
    <w:rsid w:val="00DF6FA7"/>
    <w:rsid w:val="00E03162"/>
    <w:rsid w:val="00E16AC6"/>
    <w:rsid w:val="00E26FDE"/>
    <w:rsid w:val="00E318D7"/>
    <w:rsid w:val="00E32BFF"/>
    <w:rsid w:val="00E34F64"/>
    <w:rsid w:val="00E37CB7"/>
    <w:rsid w:val="00E40287"/>
    <w:rsid w:val="00E47D31"/>
    <w:rsid w:val="00E52BD4"/>
    <w:rsid w:val="00E53319"/>
    <w:rsid w:val="00EB3C32"/>
    <w:rsid w:val="00EC3F9C"/>
    <w:rsid w:val="00EC4CED"/>
    <w:rsid w:val="00ED4401"/>
    <w:rsid w:val="00EE1C8B"/>
    <w:rsid w:val="00EE7D8A"/>
    <w:rsid w:val="00EF11D0"/>
    <w:rsid w:val="00EF3D38"/>
    <w:rsid w:val="00EF6FEA"/>
    <w:rsid w:val="00EF7639"/>
    <w:rsid w:val="00F0118F"/>
    <w:rsid w:val="00F02C76"/>
    <w:rsid w:val="00F101AD"/>
    <w:rsid w:val="00F10795"/>
    <w:rsid w:val="00F14A57"/>
    <w:rsid w:val="00F31FCC"/>
    <w:rsid w:val="00F42FDD"/>
    <w:rsid w:val="00F52FDA"/>
    <w:rsid w:val="00F53932"/>
    <w:rsid w:val="00F55978"/>
    <w:rsid w:val="00F62B3E"/>
    <w:rsid w:val="00F764BC"/>
    <w:rsid w:val="00F827B2"/>
    <w:rsid w:val="00F84BE5"/>
    <w:rsid w:val="00F950F1"/>
    <w:rsid w:val="00FA6A26"/>
    <w:rsid w:val="00FB2BE2"/>
    <w:rsid w:val="00FD1CD8"/>
    <w:rsid w:val="00FD6498"/>
    <w:rsid w:val="00FF1301"/>
    <w:rsid w:val="00FF55C5"/>
    <w:rsid w:val="00FF702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78DA67A"/>
  <w15:docId w15:val="{1D717DB1-189B-4C19-98A7-AE97F5E28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185"/>
    <w:rPr>
      <w:lang w:val="es-ES_tradnl"/>
    </w:rPr>
  </w:style>
  <w:style w:type="paragraph" w:styleId="Ttulo1">
    <w:name w:val="heading 1"/>
    <w:basedOn w:val="Normal"/>
    <w:next w:val="Normal"/>
    <w:qFormat/>
    <w:rsid w:val="007B1185"/>
    <w:pPr>
      <w:keepNext/>
      <w:spacing w:line="480" w:lineRule="auto"/>
      <w:jc w:val="center"/>
      <w:outlineLvl w:val="0"/>
    </w:pPr>
    <w:rPr>
      <w:rFonts w:ascii="Arial" w:hAnsi="Arial"/>
      <w:b/>
      <w:sz w:val="24"/>
    </w:rPr>
  </w:style>
  <w:style w:type="paragraph" w:styleId="Ttulo2">
    <w:name w:val="heading 2"/>
    <w:aliases w:val="Edgar 2,Título 2 -BCN"/>
    <w:basedOn w:val="Normal"/>
    <w:next w:val="Normal"/>
    <w:qFormat/>
    <w:rsid w:val="007B1185"/>
    <w:pPr>
      <w:keepNext/>
      <w:outlineLvl w:val="1"/>
    </w:pPr>
    <w:rPr>
      <w:rFonts w:ascii="Arial" w:hAnsi="Arial"/>
      <w:b/>
      <w:bCs/>
      <w:sz w:val="24"/>
    </w:rPr>
  </w:style>
  <w:style w:type="paragraph" w:styleId="Ttulo3">
    <w:name w:val="heading 3"/>
    <w:basedOn w:val="Normal"/>
    <w:next w:val="Normal"/>
    <w:qFormat/>
    <w:rsid w:val="007B1185"/>
    <w:pPr>
      <w:keepNext/>
      <w:jc w:val="both"/>
      <w:outlineLvl w:val="2"/>
    </w:pPr>
    <w:rPr>
      <w:rFonts w:ascii="Arial" w:hAnsi="Arial"/>
      <w:sz w:val="24"/>
    </w:rPr>
  </w:style>
  <w:style w:type="paragraph" w:styleId="Ttulo4">
    <w:name w:val="heading 4"/>
    <w:basedOn w:val="Normal"/>
    <w:next w:val="Normal"/>
    <w:qFormat/>
    <w:rsid w:val="007B1185"/>
    <w:pPr>
      <w:keepNext/>
      <w:jc w:val="both"/>
      <w:outlineLvl w:val="3"/>
    </w:pPr>
    <w:rPr>
      <w:rFonts w:ascii="Arial" w:hAnsi="Arial"/>
      <w:b/>
      <w:sz w:val="24"/>
    </w:rPr>
  </w:style>
  <w:style w:type="paragraph" w:styleId="Ttulo5">
    <w:name w:val="heading 5"/>
    <w:basedOn w:val="Normal"/>
    <w:next w:val="Normal"/>
    <w:qFormat/>
    <w:rsid w:val="007B1185"/>
    <w:pPr>
      <w:keepNext/>
      <w:jc w:val="both"/>
      <w:outlineLvl w:val="4"/>
    </w:pPr>
    <w:rPr>
      <w:b/>
      <w:sz w:val="12"/>
    </w:rPr>
  </w:style>
  <w:style w:type="paragraph" w:styleId="Ttulo6">
    <w:name w:val="heading 6"/>
    <w:basedOn w:val="Normal"/>
    <w:next w:val="Normal"/>
    <w:qFormat/>
    <w:rsid w:val="007B1185"/>
    <w:pPr>
      <w:keepNext/>
      <w:outlineLvl w:val="5"/>
    </w:pPr>
    <w:rPr>
      <w:rFonts w:ascii="Tahoma" w:hAnsi="Tahoma"/>
      <w:sz w:val="24"/>
    </w:rPr>
  </w:style>
  <w:style w:type="paragraph" w:styleId="Ttulo7">
    <w:name w:val="heading 7"/>
    <w:basedOn w:val="Normal"/>
    <w:next w:val="Normal"/>
    <w:qFormat/>
    <w:rsid w:val="007B1185"/>
    <w:pPr>
      <w:keepNext/>
      <w:outlineLvl w:val="6"/>
    </w:pPr>
    <w:rPr>
      <w:rFonts w:ascii="Arial" w:hAnsi="Arial"/>
      <w:b/>
      <w:sz w:val="16"/>
      <w:lang w:val="es-ES"/>
    </w:rPr>
  </w:style>
  <w:style w:type="paragraph" w:styleId="Ttulo8">
    <w:name w:val="heading 8"/>
    <w:basedOn w:val="Normal"/>
    <w:next w:val="Normal"/>
    <w:qFormat/>
    <w:rsid w:val="007B1185"/>
    <w:pPr>
      <w:keepNext/>
      <w:outlineLvl w:val="7"/>
    </w:pPr>
    <w:rPr>
      <w:rFonts w:ascii="Arial" w:hAnsi="Arial" w:cs="Arial"/>
      <w:b/>
      <w:bCs/>
      <w:sz w:val="12"/>
      <w:lang w:val="es-MX"/>
    </w:rPr>
  </w:style>
  <w:style w:type="paragraph" w:styleId="Ttulo9">
    <w:name w:val="heading 9"/>
    <w:basedOn w:val="Normal"/>
    <w:next w:val="Normal"/>
    <w:qFormat/>
    <w:rsid w:val="007B1185"/>
    <w:pPr>
      <w:keepNext/>
      <w:outlineLvl w:val="8"/>
    </w:pPr>
    <w:rPr>
      <w:rFonts w:ascii="Arial" w:hAnsi="Arial"/>
      <w:b/>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1185"/>
    <w:pPr>
      <w:tabs>
        <w:tab w:val="center" w:pos="4252"/>
        <w:tab w:val="right" w:pos="8504"/>
      </w:tabs>
    </w:pPr>
  </w:style>
  <w:style w:type="paragraph" w:styleId="Piedepgina">
    <w:name w:val="footer"/>
    <w:basedOn w:val="Normal"/>
    <w:link w:val="PiedepginaCar"/>
    <w:rsid w:val="007B1185"/>
    <w:pPr>
      <w:tabs>
        <w:tab w:val="center" w:pos="4252"/>
        <w:tab w:val="right" w:pos="8504"/>
      </w:tabs>
    </w:pPr>
  </w:style>
  <w:style w:type="paragraph" w:styleId="Mapadeldocumento">
    <w:name w:val="Document Map"/>
    <w:basedOn w:val="Normal"/>
    <w:semiHidden/>
    <w:rsid w:val="007B1185"/>
    <w:pPr>
      <w:shd w:val="clear" w:color="auto" w:fill="000080"/>
    </w:pPr>
    <w:rPr>
      <w:rFonts w:ascii="Tahoma" w:hAnsi="Tahoma"/>
    </w:rPr>
  </w:style>
  <w:style w:type="paragraph" w:styleId="Textodeglobo">
    <w:name w:val="Balloon Text"/>
    <w:basedOn w:val="Normal"/>
    <w:semiHidden/>
    <w:rsid w:val="007B1185"/>
    <w:rPr>
      <w:rFonts w:ascii="Tahoma" w:hAnsi="Tahoma" w:cs="Futura Bk BT"/>
      <w:sz w:val="16"/>
      <w:szCs w:val="16"/>
    </w:rPr>
  </w:style>
  <w:style w:type="character" w:styleId="Hipervnculo">
    <w:name w:val="Hyperlink"/>
    <w:basedOn w:val="Fuentedeprrafopredeter"/>
    <w:uiPriority w:val="99"/>
    <w:rsid w:val="007B1185"/>
    <w:rPr>
      <w:color w:val="0000FF"/>
      <w:u w:val="single"/>
    </w:rPr>
  </w:style>
  <w:style w:type="paragraph" w:styleId="Sangradetextonormal">
    <w:name w:val="Body Text Indent"/>
    <w:basedOn w:val="Normal"/>
    <w:semiHidden/>
    <w:rsid w:val="007B1185"/>
    <w:pPr>
      <w:ind w:left="2835" w:hanging="2835"/>
    </w:pPr>
    <w:rPr>
      <w:rFonts w:ascii="Arial" w:hAnsi="Arial"/>
      <w:sz w:val="24"/>
      <w:lang w:val="es-MX"/>
    </w:rPr>
  </w:style>
  <w:style w:type="paragraph" w:styleId="Textoindependiente2">
    <w:name w:val="Body Text 2"/>
    <w:basedOn w:val="Normal"/>
    <w:semiHidden/>
    <w:rsid w:val="007B1185"/>
    <w:pPr>
      <w:jc w:val="both"/>
    </w:pPr>
    <w:rPr>
      <w:rFonts w:ascii="Arial" w:hAnsi="Arial"/>
      <w:sz w:val="24"/>
      <w:lang w:val="es-ES"/>
    </w:rPr>
  </w:style>
  <w:style w:type="paragraph" w:styleId="Textoindependiente">
    <w:name w:val="Body Text"/>
    <w:basedOn w:val="Normal"/>
    <w:semiHidden/>
    <w:rsid w:val="007B1185"/>
    <w:pPr>
      <w:tabs>
        <w:tab w:val="left" w:pos="5460"/>
      </w:tabs>
      <w:jc w:val="both"/>
    </w:pPr>
    <w:rPr>
      <w:rFonts w:ascii="Arial" w:hAnsi="Arial" w:cs="Arial"/>
      <w:sz w:val="22"/>
      <w:lang w:val="es-MX"/>
    </w:rPr>
  </w:style>
  <w:style w:type="paragraph" w:styleId="Textonotapie">
    <w:name w:val="footnote text"/>
    <w:basedOn w:val="Normal"/>
    <w:link w:val="TextonotapieCar"/>
    <w:uiPriority w:val="99"/>
    <w:rsid w:val="007B1185"/>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basedOn w:val="Fuentedeprrafopredeter"/>
    <w:uiPriority w:val="99"/>
    <w:qFormat/>
    <w:rsid w:val="007B1185"/>
    <w:rPr>
      <w:vertAlign w:val="superscript"/>
    </w:rPr>
  </w:style>
  <w:style w:type="paragraph" w:styleId="NormalWeb">
    <w:name w:val="Normal (Web)"/>
    <w:basedOn w:val="Normal"/>
    <w:uiPriority w:val="99"/>
    <w:rsid w:val="007B1185"/>
    <w:pPr>
      <w:spacing w:before="100" w:beforeAutospacing="1" w:after="100" w:afterAutospacing="1"/>
    </w:pPr>
    <w:rPr>
      <w:rFonts w:ascii="Arial Unicode MS" w:eastAsia="Arial Unicode MS" w:hAnsi="Arial Unicode MS" w:cs="Tahoma"/>
      <w:sz w:val="24"/>
      <w:szCs w:val="24"/>
      <w:lang w:val="es-ES"/>
    </w:rPr>
  </w:style>
  <w:style w:type="paragraph" w:styleId="Textoindependiente3">
    <w:name w:val="Body Text 3"/>
    <w:basedOn w:val="Normal"/>
    <w:semiHidden/>
    <w:rsid w:val="007B1185"/>
    <w:pPr>
      <w:jc w:val="both"/>
    </w:pPr>
    <w:rPr>
      <w:rFonts w:ascii="Arial" w:hAnsi="Arial" w:cs="Arial"/>
      <w:sz w:val="24"/>
      <w:szCs w:val="24"/>
      <w:lang w:val="es-CO"/>
    </w:rPr>
  </w:style>
  <w:style w:type="character" w:styleId="Hipervnculovisitado">
    <w:name w:val="FollowedHyperlink"/>
    <w:basedOn w:val="Fuentedeprrafopredeter"/>
    <w:semiHidden/>
    <w:rsid w:val="007B1185"/>
    <w:rPr>
      <w:color w:val="800080"/>
      <w:u w:val="single"/>
    </w:rPr>
  </w:style>
  <w:style w:type="paragraph" w:customStyle="1" w:styleId="Textoindependiente21">
    <w:name w:val="Texto independiente 21"/>
    <w:basedOn w:val="Normal"/>
    <w:rsid w:val="007B1185"/>
    <w:rPr>
      <w:rFonts w:ascii="Arial" w:hAnsi="Arial"/>
      <w:b/>
      <w:color w:val="000000"/>
      <w:sz w:val="16"/>
      <w:lang w:val="es-ES"/>
    </w:rPr>
  </w:style>
  <w:style w:type="paragraph" w:customStyle="1" w:styleId="MARITZA3">
    <w:name w:val="MARITZA3"/>
    <w:rsid w:val="007B1185"/>
    <w:pPr>
      <w:tabs>
        <w:tab w:val="left" w:pos="-720"/>
        <w:tab w:val="left" w:pos="0"/>
      </w:tabs>
      <w:jc w:val="both"/>
    </w:pPr>
    <w:rPr>
      <w:sz w:val="24"/>
      <w:lang w:val="en-US"/>
    </w:rPr>
  </w:style>
  <w:style w:type="character" w:styleId="Refdecomentario">
    <w:name w:val="annotation reference"/>
    <w:basedOn w:val="Fuentedeprrafopredeter"/>
    <w:semiHidden/>
    <w:rsid w:val="007B1185"/>
    <w:rPr>
      <w:sz w:val="16"/>
      <w:szCs w:val="16"/>
    </w:rPr>
  </w:style>
  <w:style w:type="paragraph" w:styleId="Textocomentario">
    <w:name w:val="annotation text"/>
    <w:basedOn w:val="Normal"/>
    <w:link w:val="TextocomentarioCar"/>
    <w:semiHidden/>
    <w:rsid w:val="007B1185"/>
    <w:rPr>
      <w:lang w:val="es-ES"/>
    </w:rPr>
  </w:style>
  <w:style w:type="paragraph" w:styleId="Textodebloque">
    <w:name w:val="Block Text"/>
    <w:basedOn w:val="Normal"/>
    <w:semiHidden/>
    <w:rsid w:val="007B1185"/>
    <w:pPr>
      <w:ind w:left="284" w:right="335"/>
      <w:jc w:val="both"/>
    </w:pPr>
    <w:rPr>
      <w:rFonts w:ascii="Arial" w:hAnsi="Arial" w:cs="Arial"/>
      <w:sz w:val="22"/>
    </w:rPr>
  </w:style>
  <w:style w:type="paragraph" w:customStyle="1" w:styleId="Direccininterior">
    <w:name w:val="Dirección interior"/>
    <w:basedOn w:val="Normal"/>
    <w:rsid w:val="007B1185"/>
    <w:pPr>
      <w:spacing w:line="220" w:lineRule="atLeast"/>
      <w:jc w:val="both"/>
    </w:pPr>
    <w:rPr>
      <w:rFonts w:ascii="Arial" w:eastAsia="Batang" w:hAnsi="Arial"/>
      <w:spacing w:val="-5"/>
      <w:lang w:val="es-ES" w:eastAsia="en-US"/>
    </w:rPr>
  </w:style>
  <w:style w:type="paragraph" w:styleId="Puesto">
    <w:name w:val="Title"/>
    <w:basedOn w:val="Normal"/>
    <w:qFormat/>
    <w:rsid w:val="007B1185"/>
    <w:pPr>
      <w:suppressAutoHyphens/>
      <w:jc w:val="center"/>
    </w:pPr>
    <w:rPr>
      <w:rFonts w:ascii="Arial" w:hAnsi="Arial" w:cs="Arial"/>
      <w:b/>
      <w:sz w:val="22"/>
      <w:lang w:val="es-MX"/>
    </w:rPr>
  </w:style>
  <w:style w:type="paragraph" w:styleId="Sangra2detindependiente">
    <w:name w:val="Body Text Indent 2"/>
    <w:basedOn w:val="Normal"/>
    <w:semiHidden/>
    <w:rsid w:val="007B1185"/>
    <w:pPr>
      <w:ind w:left="6379" w:hanging="6379"/>
    </w:pPr>
    <w:rPr>
      <w:rFonts w:ascii="Arial" w:hAnsi="Arial" w:cs="Arial"/>
      <w:bCs/>
      <w:sz w:val="24"/>
      <w:lang w:val="es-MX"/>
    </w:rPr>
  </w:style>
  <w:style w:type="paragraph" w:customStyle="1" w:styleId="xl38">
    <w:name w:val="xl38"/>
    <w:basedOn w:val="Normal"/>
    <w:rsid w:val="007B1185"/>
    <w:pPr>
      <w:pBdr>
        <w:left w:val="single" w:sz="4" w:space="0" w:color="auto"/>
        <w:right w:val="single" w:sz="4" w:space="0" w:color="auto"/>
      </w:pBdr>
      <w:spacing w:before="100" w:beforeAutospacing="1" w:after="100" w:afterAutospacing="1"/>
      <w:jc w:val="center"/>
    </w:pPr>
    <w:rPr>
      <w:rFonts w:ascii="Arial Unicode MS" w:eastAsia="Arial Unicode MS" w:hAnsi="Arial Unicode MS" w:cs="Tahoma"/>
      <w:sz w:val="24"/>
      <w:szCs w:val="24"/>
      <w:lang w:val="es-ES"/>
    </w:rPr>
  </w:style>
  <w:style w:type="character" w:customStyle="1" w:styleId="EncabezadoCar">
    <w:name w:val="Encabezado Car"/>
    <w:basedOn w:val="Fuentedeprrafopredeter"/>
    <w:link w:val="Encabezado"/>
    <w:uiPriority w:val="99"/>
    <w:rsid w:val="00046257"/>
    <w:rPr>
      <w:lang w:val="es-ES_tradnl" w:eastAsia="es-ES"/>
    </w:rPr>
  </w:style>
  <w:style w:type="table" w:styleId="Tablaconcuadrcula">
    <w:name w:val="Table Grid"/>
    <w:basedOn w:val="Tablanormal"/>
    <w:uiPriority w:val="59"/>
    <w:rsid w:val="003765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49091D"/>
    <w:pPr>
      <w:ind w:left="720"/>
      <w:contextualSpacing/>
    </w:pPr>
  </w:style>
  <w:style w:type="character" w:customStyle="1" w:styleId="PiedepginaCar">
    <w:name w:val="Pie de página Car"/>
    <w:basedOn w:val="Fuentedeprrafopredeter"/>
    <w:link w:val="Piedepgina"/>
    <w:rsid w:val="007C05BD"/>
    <w:rPr>
      <w:lang w:val="es-ES_tradnl"/>
    </w:rPr>
  </w:style>
  <w:style w:type="character" w:customStyle="1" w:styleId="TextonotapieCar">
    <w:name w:val="Texto nota pie Car"/>
    <w:link w:val="Textonotapie"/>
    <w:uiPriority w:val="99"/>
    <w:rsid w:val="00997A33"/>
    <w:rPr>
      <w:lang w:val="es-ES_tradnl"/>
    </w:rPr>
  </w:style>
  <w:style w:type="paragraph" w:styleId="Descripcin">
    <w:name w:val="caption"/>
    <w:basedOn w:val="Normal"/>
    <w:next w:val="Normal"/>
    <w:link w:val="DescripcinCar"/>
    <w:uiPriority w:val="35"/>
    <w:unhideWhenUsed/>
    <w:qFormat/>
    <w:rsid w:val="00487D3D"/>
    <w:pPr>
      <w:spacing w:after="200"/>
    </w:pPr>
    <w:rPr>
      <w:rFonts w:ascii="Cambria" w:hAnsi="Cambria"/>
      <w:b/>
      <w:bCs/>
      <w:color w:val="4F81BD"/>
      <w:sz w:val="18"/>
      <w:szCs w:val="18"/>
      <w:lang w:val="es-CO"/>
    </w:rPr>
  </w:style>
  <w:style w:type="character" w:customStyle="1" w:styleId="DescripcinCar">
    <w:name w:val="Descripción Car"/>
    <w:link w:val="Descripcin"/>
    <w:uiPriority w:val="35"/>
    <w:locked/>
    <w:rsid w:val="00487D3D"/>
    <w:rPr>
      <w:rFonts w:ascii="Cambria" w:hAnsi="Cambria"/>
      <w:b/>
      <w:bCs/>
      <w:color w:val="4F81BD"/>
      <w:sz w:val="18"/>
      <w:szCs w:val="18"/>
      <w:lang w:val="es-CO"/>
    </w:rPr>
  </w:style>
  <w:style w:type="paragraph" w:styleId="Textonotaalfinal">
    <w:name w:val="endnote text"/>
    <w:basedOn w:val="Normal"/>
    <w:link w:val="TextonotaalfinalCar"/>
    <w:uiPriority w:val="99"/>
    <w:semiHidden/>
    <w:unhideWhenUsed/>
    <w:rsid w:val="00225F8D"/>
  </w:style>
  <w:style w:type="character" w:customStyle="1" w:styleId="TextonotaalfinalCar">
    <w:name w:val="Texto nota al final Car"/>
    <w:basedOn w:val="Fuentedeprrafopredeter"/>
    <w:link w:val="Textonotaalfinal"/>
    <w:uiPriority w:val="99"/>
    <w:semiHidden/>
    <w:rsid w:val="00225F8D"/>
    <w:rPr>
      <w:lang w:val="es-ES_tradnl"/>
    </w:rPr>
  </w:style>
  <w:style w:type="character" w:styleId="Refdenotaalfinal">
    <w:name w:val="endnote reference"/>
    <w:basedOn w:val="Fuentedeprrafopredeter"/>
    <w:uiPriority w:val="99"/>
    <w:semiHidden/>
    <w:unhideWhenUsed/>
    <w:rsid w:val="00225F8D"/>
    <w:rPr>
      <w:vertAlign w:val="superscript"/>
    </w:rPr>
  </w:style>
  <w:style w:type="paragraph" w:styleId="Sinespaciado">
    <w:name w:val="No Spacing"/>
    <w:uiPriority w:val="1"/>
    <w:qFormat/>
    <w:rsid w:val="00502365"/>
    <w:rPr>
      <w:rFonts w:asciiTheme="minorHAnsi" w:eastAsiaTheme="minorHAnsi" w:hAnsiTheme="minorHAnsi" w:cstheme="minorBidi"/>
      <w:sz w:val="22"/>
      <w:szCs w:val="22"/>
      <w:lang w:val="es-CO" w:eastAsia="en-US"/>
    </w:rPr>
  </w:style>
  <w:style w:type="paragraph" w:styleId="TtulodeTDC">
    <w:name w:val="TOC Heading"/>
    <w:basedOn w:val="Ttulo1"/>
    <w:next w:val="Normal"/>
    <w:uiPriority w:val="39"/>
    <w:unhideWhenUsed/>
    <w:qFormat/>
    <w:rsid w:val="004D6709"/>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s-ES"/>
    </w:rPr>
  </w:style>
  <w:style w:type="paragraph" w:styleId="TDC1">
    <w:name w:val="toc 1"/>
    <w:basedOn w:val="Normal"/>
    <w:next w:val="Normal"/>
    <w:autoRedefine/>
    <w:uiPriority w:val="39"/>
    <w:unhideWhenUsed/>
    <w:rsid w:val="004D6709"/>
    <w:pPr>
      <w:spacing w:after="100"/>
    </w:pPr>
  </w:style>
  <w:style w:type="paragraph" w:styleId="TDC3">
    <w:name w:val="toc 3"/>
    <w:basedOn w:val="Normal"/>
    <w:next w:val="Normal"/>
    <w:autoRedefine/>
    <w:uiPriority w:val="39"/>
    <w:unhideWhenUsed/>
    <w:rsid w:val="004D6709"/>
    <w:pPr>
      <w:spacing w:after="100"/>
      <w:ind w:left="400"/>
    </w:pPr>
  </w:style>
  <w:style w:type="paragraph" w:styleId="Asuntodelcomentario">
    <w:name w:val="annotation subject"/>
    <w:basedOn w:val="Textocomentario"/>
    <w:next w:val="Textocomentario"/>
    <w:link w:val="AsuntodelcomentarioCar"/>
    <w:uiPriority w:val="99"/>
    <w:semiHidden/>
    <w:unhideWhenUsed/>
    <w:rsid w:val="002F07EA"/>
    <w:rPr>
      <w:b/>
      <w:bCs/>
      <w:lang w:val="es-ES_tradnl"/>
    </w:rPr>
  </w:style>
  <w:style w:type="character" w:customStyle="1" w:styleId="TextocomentarioCar">
    <w:name w:val="Texto comentario Car"/>
    <w:basedOn w:val="Fuentedeprrafopredeter"/>
    <w:link w:val="Textocomentario"/>
    <w:semiHidden/>
    <w:rsid w:val="002F07EA"/>
  </w:style>
  <w:style w:type="character" w:customStyle="1" w:styleId="AsuntodelcomentarioCar">
    <w:name w:val="Asunto del comentario Car"/>
    <w:basedOn w:val="TextocomentarioCar"/>
    <w:link w:val="Asuntodelcomentario"/>
    <w:uiPriority w:val="99"/>
    <w:semiHidden/>
    <w:rsid w:val="002F07EA"/>
    <w:rPr>
      <w:b/>
      <w:bCs/>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722371">
      <w:bodyDiv w:val="1"/>
      <w:marLeft w:val="0"/>
      <w:marRight w:val="0"/>
      <w:marTop w:val="0"/>
      <w:marBottom w:val="0"/>
      <w:divBdr>
        <w:top w:val="none" w:sz="0" w:space="0" w:color="auto"/>
        <w:left w:val="none" w:sz="0" w:space="0" w:color="auto"/>
        <w:bottom w:val="none" w:sz="0" w:space="0" w:color="auto"/>
        <w:right w:val="none" w:sz="0" w:space="0" w:color="auto"/>
      </w:divBdr>
      <w:divsChild>
        <w:div w:id="1564288211">
          <w:marLeft w:val="547"/>
          <w:marRight w:val="0"/>
          <w:marTop w:val="58"/>
          <w:marBottom w:val="0"/>
          <w:divBdr>
            <w:top w:val="none" w:sz="0" w:space="0" w:color="auto"/>
            <w:left w:val="none" w:sz="0" w:space="0" w:color="auto"/>
            <w:bottom w:val="none" w:sz="0" w:space="0" w:color="auto"/>
            <w:right w:val="none" w:sz="0" w:space="0" w:color="auto"/>
          </w:divBdr>
        </w:div>
      </w:divsChild>
    </w:div>
    <w:div w:id="935946016">
      <w:bodyDiv w:val="1"/>
      <w:marLeft w:val="0"/>
      <w:marRight w:val="0"/>
      <w:marTop w:val="0"/>
      <w:marBottom w:val="0"/>
      <w:divBdr>
        <w:top w:val="none" w:sz="0" w:space="0" w:color="auto"/>
        <w:left w:val="none" w:sz="0" w:space="0" w:color="auto"/>
        <w:bottom w:val="none" w:sz="0" w:space="0" w:color="auto"/>
        <w:right w:val="none" w:sz="0" w:space="0" w:color="auto"/>
      </w:divBdr>
      <w:divsChild>
        <w:div w:id="1520312525">
          <w:marLeft w:val="547"/>
          <w:marRight w:val="0"/>
          <w:marTop w:val="58"/>
          <w:marBottom w:val="0"/>
          <w:divBdr>
            <w:top w:val="none" w:sz="0" w:space="0" w:color="auto"/>
            <w:left w:val="none" w:sz="0" w:space="0" w:color="auto"/>
            <w:bottom w:val="none" w:sz="0" w:space="0" w:color="auto"/>
            <w:right w:val="none" w:sz="0" w:space="0" w:color="auto"/>
          </w:divBdr>
        </w:div>
        <w:div w:id="1577012048">
          <w:marLeft w:val="547"/>
          <w:marRight w:val="0"/>
          <w:marTop w:val="58"/>
          <w:marBottom w:val="0"/>
          <w:divBdr>
            <w:top w:val="none" w:sz="0" w:space="0" w:color="auto"/>
            <w:left w:val="none" w:sz="0" w:space="0" w:color="auto"/>
            <w:bottom w:val="none" w:sz="0" w:space="0" w:color="auto"/>
            <w:right w:val="none" w:sz="0" w:space="0" w:color="auto"/>
          </w:divBdr>
        </w:div>
        <w:div w:id="397823447">
          <w:marLeft w:val="547"/>
          <w:marRight w:val="0"/>
          <w:marTop w:val="58"/>
          <w:marBottom w:val="0"/>
          <w:divBdr>
            <w:top w:val="none" w:sz="0" w:space="0" w:color="auto"/>
            <w:left w:val="none" w:sz="0" w:space="0" w:color="auto"/>
            <w:bottom w:val="none" w:sz="0" w:space="0" w:color="auto"/>
            <w:right w:val="none" w:sz="0" w:space="0" w:color="auto"/>
          </w:divBdr>
        </w:div>
        <w:div w:id="1971399470">
          <w:marLeft w:val="547"/>
          <w:marRight w:val="0"/>
          <w:marTop w:val="58"/>
          <w:marBottom w:val="0"/>
          <w:divBdr>
            <w:top w:val="none" w:sz="0" w:space="0" w:color="auto"/>
            <w:left w:val="none" w:sz="0" w:space="0" w:color="auto"/>
            <w:bottom w:val="none" w:sz="0" w:space="0" w:color="auto"/>
            <w:right w:val="none" w:sz="0" w:space="0" w:color="auto"/>
          </w:divBdr>
        </w:div>
        <w:div w:id="1807820071">
          <w:marLeft w:val="547"/>
          <w:marRight w:val="0"/>
          <w:marTop w:val="58"/>
          <w:marBottom w:val="0"/>
          <w:divBdr>
            <w:top w:val="none" w:sz="0" w:space="0" w:color="auto"/>
            <w:left w:val="none" w:sz="0" w:space="0" w:color="auto"/>
            <w:bottom w:val="none" w:sz="0" w:space="0" w:color="auto"/>
            <w:right w:val="none" w:sz="0" w:space="0" w:color="auto"/>
          </w:divBdr>
        </w:div>
        <w:div w:id="1613509617">
          <w:marLeft w:val="547"/>
          <w:marRight w:val="0"/>
          <w:marTop w:val="58"/>
          <w:marBottom w:val="0"/>
          <w:divBdr>
            <w:top w:val="none" w:sz="0" w:space="0" w:color="auto"/>
            <w:left w:val="none" w:sz="0" w:space="0" w:color="auto"/>
            <w:bottom w:val="none" w:sz="0" w:space="0" w:color="auto"/>
            <w:right w:val="none" w:sz="0" w:space="0" w:color="auto"/>
          </w:divBdr>
        </w:div>
      </w:divsChild>
    </w:div>
    <w:div w:id="1162240978">
      <w:bodyDiv w:val="1"/>
      <w:marLeft w:val="0"/>
      <w:marRight w:val="0"/>
      <w:marTop w:val="0"/>
      <w:marBottom w:val="0"/>
      <w:divBdr>
        <w:top w:val="none" w:sz="0" w:space="0" w:color="auto"/>
        <w:left w:val="none" w:sz="0" w:space="0" w:color="auto"/>
        <w:bottom w:val="none" w:sz="0" w:space="0" w:color="auto"/>
        <w:right w:val="none" w:sz="0" w:space="0" w:color="auto"/>
      </w:divBdr>
    </w:div>
    <w:div w:id="1257833281">
      <w:bodyDiv w:val="1"/>
      <w:marLeft w:val="0"/>
      <w:marRight w:val="0"/>
      <w:marTop w:val="0"/>
      <w:marBottom w:val="0"/>
      <w:divBdr>
        <w:top w:val="none" w:sz="0" w:space="0" w:color="auto"/>
        <w:left w:val="none" w:sz="0" w:space="0" w:color="auto"/>
        <w:bottom w:val="none" w:sz="0" w:space="0" w:color="auto"/>
        <w:right w:val="none" w:sz="0" w:space="0" w:color="auto"/>
      </w:divBdr>
      <w:divsChild>
        <w:div w:id="1737127757">
          <w:marLeft w:val="547"/>
          <w:marRight w:val="0"/>
          <w:marTop w:val="58"/>
          <w:marBottom w:val="0"/>
          <w:divBdr>
            <w:top w:val="none" w:sz="0" w:space="0" w:color="auto"/>
            <w:left w:val="none" w:sz="0" w:space="0" w:color="auto"/>
            <w:bottom w:val="none" w:sz="0" w:space="0" w:color="auto"/>
            <w:right w:val="none" w:sz="0" w:space="0" w:color="auto"/>
          </w:divBdr>
        </w:div>
        <w:div w:id="1956593595">
          <w:marLeft w:val="547"/>
          <w:marRight w:val="0"/>
          <w:marTop w:val="58"/>
          <w:marBottom w:val="0"/>
          <w:divBdr>
            <w:top w:val="none" w:sz="0" w:space="0" w:color="auto"/>
            <w:left w:val="none" w:sz="0" w:space="0" w:color="auto"/>
            <w:bottom w:val="none" w:sz="0" w:space="0" w:color="auto"/>
            <w:right w:val="none" w:sz="0" w:space="0" w:color="auto"/>
          </w:divBdr>
        </w:div>
        <w:div w:id="1427073316">
          <w:marLeft w:val="547"/>
          <w:marRight w:val="0"/>
          <w:marTop w:val="58"/>
          <w:marBottom w:val="0"/>
          <w:divBdr>
            <w:top w:val="none" w:sz="0" w:space="0" w:color="auto"/>
            <w:left w:val="none" w:sz="0" w:space="0" w:color="auto"/>
            <w:bottom w:val="none" w:sz="0" w:space="0" w:color="auto"/>
            <w:right w:val="none" w:sz="0" w:space="0" w:color="auto"/>
          </w:divBdr>
        </w:div>
        <w:div w:id="1839034843">
          <w:marLeft w:val="547"/>
          <w:marRight w:val="0"/>
          <w:marTop w:val="58"/>
          <w:marBottom w:val="0"/>
          <w:divBdr>
            <w:top w:val="none" w:sz="0" w:space="0" w:color="auto"/>
            <w:left w:val="none" w:sz="0" w:space="0" w:color="auto"/>
            <w:bottom w:val="none" w:sz="0" w:space="0" w:color="auto"/>
            <w:right w:val="none" w:sz="0" w:space="0" w:color="auto"/>
          </w:divBdr>
        </w:div>
        <w:div w:id="2014526896">
          <w:marLeft w:val="547"/>
          <w:marRight w:val="0"/>
          <w:marTop w:val="58"/>
          <w:marBottom w:val="0"/>
          <w:divBdr>
            <w:top w:val="none" w:sz="0" w:space="0" w:color="auto"/>
            <w:left w:val="none" w:sz="0" w:space="0" w:color="auto"/>
            <w:bottom w:val="none" w:sz="0" w:space="0" w:color="auto"/>
            <w:right w:val="none" w:sz="0" w:space="0" w:color="auto"/>
          </w:divBdr>
        </w:div>
        <w:div w:id="1954551132">
          <w:marLeft w:val="547"/>
          <w:marRight w:val="0"/>
          <w:marTop w:val="58"/>
          <w:marBottom w:val="0"/>
          <w:divBdr>
            <w:top w:val="none" w:sz="0" w:space="0" w:color="auto"/>
            <w:left w:val="none" w:sz="0" w:space="0" w:color="auto"/>
            <w:bottom w:val="none" w:sz="0" w:space="0" w:color="auto"/>
            <w:right w:val="none" w:sz="0" w:space="0" w:color="auto"/>
          </w:divBdr>
        </w:div>
        <w:div w:id="376046973">
          <w:marLeft w:val="547"/>
          <w:marRight w:val="0"/>
          <w:marTop w:val="58"/>
          <w:marBottom w:val="0"/>
          <w:divBdr>
            <w:top w:val="none" w:sz="0" w:space="0" w:color="auto"/>
            <w:left w:val="none" w:sz="0" w:space="0" w:color="auto"/>
            <w:bottom w:val="none" w:sz="0" w:space="0" w:color="auto"/>
            <w:right w:val="none" w:sz="0" w:space="0" w:color="auto"/>
          </w:divBdr>
        </w:div>
        <w:div w:id="1508523268">
          <w:marLeft w:val="547"/>
          <w:marRight w:val="0"/>
          <w:marTop w:val="58"/>
          <w:marBottom w:val="0"/>
          <w:divBdr>
            <w:top w:val="none" w:sz="0" w:space="0" w:color="auto"/>
            <w:left w:val="none" w:sz="0" w:space="0" w:color="auto"/>
            <w:bottom w:val="none" w:sz="0" w:space="0" w:color="auto"/>
            <w:right w:val="none" w:sz="0" w:space="0" w:color="auto"/>
          </w:divBdr>
        </w:div>
        <w:div w:id="1896550056">
          <w:marLeft w:val="547"/>
          <w:marRight w:val="0"/>
          <w:marTop w:val="58"/>
          <w:marBottom w:val="0"/>
          <w:divBdr>
            <w:top w:val="none" w:sz="0" w:space="0" w:color="auto"/>
            <w:left w:val="none" w:sz="0" w:space="0" w:color="auto"/>
            <w:bottom w:val="none" w:sz="0" w:space="0" w:color="auto"/>
            <w:right w:val="none" w:sz="0" w:space="0" w:color="auto"/>
          </w:divBdr>
        </w:div>
        <w:div w:id="763458540">
          <w:marLeft w:val="547"/>
          <w:marRight w:val="0"/>
          <w:marTop w:val="58"/>
          <w:marBottom w:val="0"/>
          <w:divBdr>
            <w:top w:val="none" w:sz="0" w:space="0" w:color="auto"/>
            <w:left w:val="none" w:sz="0" w:space="0" w:color="auto"/>
            <w:bottom w:val="none" w:sz="0" w:space="0" w:color="auto"/>
            <w:right w:val="none" w:sz="0" w:space="0" w:color="auto"/>
          </w:divBdr>
        </w:div>
      </w:divsChild>
    </w:div>
    <w:div w:id="2091611319">
      <w:bodyDiv w:val="1"/>
      <w:marLeft w:val="0"/>
      <w:marRight w:val="0"/>
      <w:marTop w:val="0"/>
      <w:marBottom w:val="0"/>
      <w:divBdr>
        <w:top w:val="none" w:sz="0" w:space="0" w:color="auto"/>
        <w:left w:val="none" w:sz="0" w:space="0" w:color="auto"/>
        <w:bottom w:val="none" w:sz="0" w:space="0" w:color="auto"/>
        <w:right w:val="none" w:sz="0" w:space="0" w:color="auto"/>
      </w:divBdr>
      <w:divsChild>
        <w:div w:id="1309894261">
          <w:marLeft w:val="547"/>
          <w:marRight w:val="0"/>
          <w:marTop w:val="58"/>
          <w:marBottom w:val="0"/>
          <w:divBdr>
            <w:top w:val="none" w:sz="0" w:space="0" w:color="auto"/>
            <w:left w:val="none" w:sz="0" w:space="0" w:color="auto"/>
            <w:bottom w:val="none" w:sz="0" w:space="0" w:color="auto"/>
            <w:right w:val="none" w:sz="0" w:space="0" w:color="auto"/>
          </w:divBdr>
        </w:div>
        <w:div w:id="1281305946">
          <w:marLeft w:val="547"/>
          <w:marRight w:val="0"/>
          <w:marTop w:val="58"/>
          <w:marBottom w:val="0"/>
          <w:divBdr>
            <w:top w:val="none" w:sz="0" w:space="0" w:color="auto"/>
            <w:left w:val="none" w:sz="0" w:space="0" w:color="auto"/>
            <w:bottom w:val="none" w:sz="0" w:space="0" w:color="auto"/>
            <w:right w:val="none" w:sz="0" w:space="0" w:color="auto"/>
          </w:divBdr>
        </w:div>
        <w:div w:id="1771661036">
          <w:marLeft w:val="547"/>
          <w:marRight w:val="0"/>
          <w:marTop w:val="58"/>
          <w:marBottom w:val="0"/>
          <w:divBdr>
            <w:top w:val="none" w:sz="0" w:space="0" w:color="auto"/>
            <w:left w:val="none" w:sz="0" w:space="0" w:color="auto"/>
            <w:bottom w:val="none" w:sz="0" w:space="0" w:color="auto"/>
            <w:right w:val="none" w:sz="0" w:space="0" w:color="auto"/>
          </w:divBdr>
        </w:div>
        <w:div w:id="2105418548">
          <w:marLeft w:val="547"/>
          <w:marRight w:val="0"/>
          <w:marTop w:val="58"/>
          <w:marBottom w:val="0"/>
          <w:divBdr>
            <w:top w:val="none" w:sz="0" w:space="0" w:color="auto"/>
            <w:left w:val="none" w:sz="0" w:space="0" w:color="auto"/>
            <w:bottom w:val="none" w:sz="0" w:space="0" w:color="auto"/>
            <w:right w:val="none" w:sz="0" w:space="0" w:color="auto"/>
          </w:divBdr>
        </w:div>
        <w:div w:id="612715425">
          <w:marLeft w:val="547"/>
          <w:marRight w:val="0"/>
          <w:marTop w:val="58"/>
          <w:marBottom w:val="0"/>
          <w:divBdr>
            <w:top w:val="none" w:sz="0" w:space="0" w:color="auto"/>
            <w:left w:val="none" w:sz="0" w:space="0" w:color="auto"/>
            <w:bottom w:val="none" w:sz="0" w:space="0" w:color="auto"/>
            <w:right w:val="none" w:sz="0" w:space="0" w:color="auto"/>
          </w:divBdr>
        </w:div>
        <w:div w:id="667368786">
          <w:marLeft w:val="547"/>
          <w:marRight w:val="0"/>
          <w:marTop w:val="58"/>
          <w:marBottom w:val="0"/>
          <w:divBdr>
            <w:top w:val="none" w:sz="0" w:space="0" w:color="auto"/>
            <w:left w:val="none" w:sz="0" w:space="0" w:color="auto"/>
            <w:bottom w:val="none" w:sz="0" w:space="0" w:color="auto"/>
            <w:right w:val="none" w:sz="0" w:space="0" w:color="auto"/>
          </w:divBdr>
        </w:div>
        <w:div w:id="1996373273">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M:\WTSRV\Profiles\dlpinilla\Desktop\MEMO.DOT"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B1888A-C1D7-4761-B446-E22DB3B03B52}" type="doc">
      <dgm:prSet loTypeId="urn:microsoft.com/office/officeart/2005/8/layout/cycle8" loCatId="cycle" qsTypeId="urn:microsoft.com/office/officeart/2005/8/quickstyle/simple1" qsCatId="simple" csTypeId="urn:microsoft.com/office/officeart/2005/8/colors/colorful2" csCatId="colorful" phldr="1"/>
      <dgm:spPr/>
    </dgm:pt>
    <dgm:pt modelId="{1D5866A8-AFB5-4E06-8ADE-E0BC0F8F82E3}">
      <dgm:prSet phldrT="[Texto]" custT="1"/>
      <dgm:spPr>
        <a:solidFill>
          <a:schemeClr val="accent5">
            <a:lumMod val="60000"/>
            <a:lumOff val="40000"/>
          </a:schemeClr>
        </a:solidFill>
      </dgm:spPr>
      <dgm:t>
        <a:bodyPr/>
        <a:lstStyle/>
        <a:p>
          <a:pPr algn="ctr">
            <a:lnSpc>
              <a:spcPct val="90000"/>
            </a:lnSpc>
          </a:pPr>
          <a:r>
            <a:rPr lang="es-ES" sz="800" b="1">
              <a:latin typeface="Times New Roman" pitchFamily="18" charset="0"/>
              <a:cs typeface="Times New Roman" pitchFamily="18" charset="0"/>
            </a:rPr>
            <a:t>Diálogo </a:t>
          </a:r>
        </a:p>
        <a:p>
          <a:pPr algn="ctr">
            <a:lnSpc>
              <a:spcPct val="90000"/>
            </a:lnSpc>
          </a:pPr>
          <a:r>
            <a:rPr lang="es-ES" sz="800" b="0">
              <a:solidFill>
                <a:sysClr val="windowText" lastClr="000000"/>
              </a:solidFill>
              <a:latin typeface="Times New Roman" pitchFamily="18" charset="0"/>
              <a:cs typeface="Times New Roman" pitchFamily="18" charset="0"/>
            </a:rPr>
            <a:t>servidores públicos, ciudadanos interesados, grupos de interés </a:t>
          </a:r>
        </a:p>
      </dgm:t>
    </dgm:pt>
    <dgm:pt modelId="{3591CC4D-8E7C-4194-9142-63A1CA870E32}" type="parTrans" cxnId="{CBF8A3DA-70B2-48AC-A0E4-7E456271904E}">
      <dgm:prSet/>
      <dgm:spPr/>
      <dgm:t>
        <a:bodyPr/>
        <a:lstStyle/>
        <a:p>
          <a:pPr algn="ctr"/>
          <a:endParaRPr lang="es-ES"/>
        </a:p>
      </dgm:t>
    </dgm:pt>
    <dgm:pt modelId="{F22AF268-6899-44D1-99CD-85CFF394E15F}" type="sibTrans" cxnId="{CBF8A3DA-70B2-48AC-A0E4-7E456271904E}">
      <dgm:prSet/>
      <dgm:spPr/>
      <dgm:t>
        <a:bodyPr/>
        <a:lstStyle/>
        <a:p>
          <a:pPr algn="ctr"/>
          <a:endParaRPr lang="es-ES"/>
        </a:p>
      </dgm:t>
    </dgm:pt>
    <dgm:pt modelId="{A9187982-4581-4D4A-BC17-77A6132B936D}">
      <dgm:prSet phldrT="[Texto]" custT="1"/>
      <dgm:spPr>
        <a:solidFill>
          <a:schemeClr val="accent1">
            <a:lumMod val="60000"/>
            <a:lumOff val="40000"/>
          </a:schemeClr>
        </a:solidFill>
      </dgm:spPr>
      <dgm:t>
        <a:bodyPr/>
        <a:lstStyle/>
        <a:p>
          <a:pPr algn="ctr"/>
          <a:r>
            <a:rPr lang="es-ES" sz="800" b="1">
              <a:latin typeface="Times New Roman" pitchFamily="18" charset="0"/>
              <a:cs typeface="Times New Roman" pitchFamily="18" charset="0"/>
            </a:rPr>
            <a:t>Incentivos</a:t>
          </a:r>
        </a:p>
        <a:p>
          <a:pPr algn="ctr"/>
          <a:r>
            <a:rPr lang="es-ES" sz="800" b="0">
              <a:solidFill>
                <a:sysClr val="windowText" lastClr="000000"/>
              </a:solidFill>
              <a:latin typeface="Times New Roman" pitchFamily="18" charset="0"/>
              <a:cs typeface="Times New Roman" pitchFamily="18" charset="0"/>
            </a:rPr>
            <a:t>a servidores públicos y ciudadanos</a:t>
          </a:r>
        </a:p>
      </dgm:t>
    </dgm:pt>
    <dgm:pt modelId="{5297C564-28D5-469E-AF85-4708065785AA}" type="parTrans" cxnId="{C9589085-4638-4285-AE1F-9C555D644EC9}">
      <dgm:prSet/>
      <dgm:spPr/>
      <dgm:t>
        <a:bodyPr/>
        <a:lstStyle/>
        <a:p>
          <a:pPr algn="ctr"/>
          <a:endParaRPr lang="es-ES"/>
        </a:p>
      </dgm:t>
    </dgm:pt>
    <dgm:pt modelId="{3D462A79-1C5B-4E96-93BA-DDEDB33C39D1}" type="sibTrans" cxnId="{C9589085-4638-4285-AE1F-9C555D644EC9}">
      <dgm:prSet/>
      <dgm:spPr/>
      <dgm:t>
        <a:bodyPr/>
        <a:lstStyle/>
        <a:p>
          <a:pPr algn="ctr"/>
          <a:endParaRPr lang="es-ES"/>
        </a:p>
      </dgm:t>
    </dgm:pt>
    <dgm:pt modelId="{A9D48954-E8CB-4E12-9FCC-B417053E81B9}">
      <dgm:prSet phldrT="[Texto]" custT="1"/>
      <dgm:spPr>
        <a:solidFill>
          <a:schemeClr val="accent6">
            <a:lumMod val="75000"/>
          </a:schemeClr>
        </a:solidFill>
      </dgm:spPr>
      <dgm:t>
        <a:bodyPr/>
        <a:lstStyle/>
        <a:p>
          <a:pPr algn="ctr"/>
          <a:r>
            <a:rPr lang="es-ES" sz="800" b="1">
              <a:latin typeface="Times New Roman" pitchFamily="18" charset="0"/>
              <a:cs typeface="Times New Roman" pitchFamily="18" charset="0"/>
            </a:rPr>
            <a:t>Información</a:t>
          </a:r>
        </a:p>
        <a:p>
          <a:pPr algn="ctr"/>
          <a:r>
            <a:rPr lang="es-CO" altLang="es-CO" sz="800" dirty="0">
              <a:solidFill>
                <a:sysClr val="windowText" lastClr="000000"/>
              </a:solidFill>
              <a:latin typeface="Times New Roman" pitchFamily="18" charset="0"/>
              <a:ea typeface="MS PGothic" pitchFamily="34" charset="-128"/>
              <a:cs typeface="Times New Roman" pitchFamily="18" charset="0"/>
            </a:rPr>
            <a:t>clara y de calidad sobre la gestión adelantada</a:t>
          </a:r>
          <a:r>
            <a:rPr lang="es-CO" altLang="es-CO" sz="1000" dirty="0">
              <a:solidFill>
                <a:sysClr val="windowText" lastClr="000000"/>
              </a:solidFill>
              <a:latin typeface="Times New Roman" pitchFamily="18" charset="0"/>
              <a:ea typeface="MS PGothic" pitchFamily="34" charset="-128"/>
              <a:cs typeface="Times New Roman" pitchFamily="18" charset="0"/>
            </a:rPr>
            <a:t>.</a:t>
          </a:r>
          <a:endParaRPr lang="es-ES" sz="1000">
            <a:solidFill>
              <a:sysClr val="windowText" lastClr="000000"/>
            </a:solidFill>
            <a:latin typeface="Times New Roman" pitchFamily="18" charset="0"/>
            <a:cs typeface="Times New Roman" pitchFamily="18" charset="0"/>
          </a:endParaRPr>
        </a:p>
      </dgm:t>
    </dgm:pt>
    <dgm:pt modelId="{522019FC-5CC2-42E1-8C0E-E8D1720B8F92}" type="parTrans" cxnId="{4481AC83-FFB5-4E34-B014-EB0A2A00C5B9}">
      <dgm:prSet/>
      <dgm:spPr/>
      <dgm:t>
        <a:bodyPr/>
        <a:lstStyle/>
        <a:p>
          <a:pPr algn="ctr"/>
          <a:endParaRPr lang="es-ES"/>
        </a:p>
      </dgm:t>
    </dgm:pt>
    <dgm:pt modelId="{1C916991-2114-4CF1-8286-81A0C04C4FA8}" type="sibTrans" cxnId="{4481AC83-FFB5-4E34-B014-EB0A2A00C5B9}">
      <dgm:prSet/>
      <dgm:spPr/>
      <dgm:t>
        <a:bodyPr/>
        <a:lstStyle/>
        <a:p>
          <a:pPr algn="ctr"/>
          <a:endParaRPr lang="es-ES"/>
        </a:p>
      </dgm:t>
    </dgm:pt>
    <dgm:pt modelId="{72E62357-7D22-4976-87D9-9225ADC9E1D3}" type="pres">
      <dgm:prSet presAssocID="{ACB1888A-C1D7-4761-B446-E22DB3B03B52}" presName="compositeShape" presStyleCnt="0">
        <dgm:presLayoutVars>
          <dgm:chMax val="7"/>
          <dgm:dir/>
          <dgm:resizeHandles val="exact"/>
        </dgm:presLayoutVars>
      </dgm:prSet>
      <dgm:spPr/>
    </dgm:pt>
    <dgm:pt modelId="{FB6696AA-CB24-45F1-AE15-EBE1F04FADA1}" type="pres">
      <dgm:prSet presAssocID="{ACB1888A-C1D7-4761-B446-E22DB3B03B52}" presName="wedge1" presStyleLbl="node1" presStyleIdx="0" presStyleCnt="3"/>
      <dgm:spPr/>
      <dgm:t>
        <a:bodyPr/>
        <a:lstStyle/>
        <a:p>
          <a:endParaRPr lang="es-419"/>
        </a:p>
      </dgm:t>
    </dgm:pt>
    <dgm:pt modelId="{48465426-7F49-4F8B-A3C2-B3AA74448C84}" type="pres">
      <dgm:prSet presAssocID="{ACB1888A-C1D7-4761-B446-E22DB3B03B52}" presName="dummy1a" presStyleCnt="0"/>
      <dgm:spPr/>
    </dgm:pt>
    <dgm:pt modelId="{43A44914-D53E-44DF-BE96-73B049E5B3B6}" type="pres">
      <dgm:prSet presAssocID="{ACB1888A-C1D7-4761-B446-E22DB3B03B52}" presName="dummy1b" presStyleCnt="0"/>
      <dgm:spPr/>
    </dgm:pt>
    <dgm:pt modelId="{A317B61A-1E5E-4661-B7E0-B5683890674C}" type="pres">
      <dgm:prSet presAssocID="{ACB1888A-C1D7-4761-B446-E22DB3B03B52}" presName="wedge1Tx" presStyleLbl="node1" presStyleIdx="0" presStyleCnt="3">
        <dgm:presLayoutVars>
          <dgm:chMax val="0"/>
          <dgm:chPref val="0"/>
          <dgm:bulletEnabled val="1"/>
        </dgm:presLayoutVars>
      </dgm:prSet>
      <dgm:spPr/>
      <dgm:t>
        <a:bodyPr/>
        <a:lstStyle/>
        <a:p>
          <a:endParaRPr lang="es-419"/>
        </a:p>
      </dgm:t>
    </dgm:pt>
    <dgm:pt modelId="{2649ACCF-E76B-43E6-9595-D361E797405D}" type="pres">
      <dgm:prSet presAssocID="{ACB1888A-C1D7-4761-B446-E22DB3B03B52}" presName="wedge2" presStyleLbl="node1" presStyleIdx="1" presStyleCnt="3"/>
      <dgm:spPr/>
      <dgm:t>
        <a:bodyPr/>
        <a:lstStyle/>
        <a:p>
          <a:endParaRPr lang="es-419"/>
        </a:p>
      </dgm:t>
    </dgm:pt>
    <dgm:pt modelId="{66639C15-B844-456D-B1D8-4E9D5AA95382}" type="pres">
      <dgm:prSet presAssocID="{ACB1888A-C1D7-4761-B446-E22DB3B03B52}" presName="dummy2a" presStyleCnt="0"/>
      <dgm:spPr/>
    </dgm:pt>
    <dgm:pt modelId="{6A8431F3-9009-4FF7-8263-5139C54A813A}" type="pres">
      <dgm:prSet presAssocID="{ACB1888A-C1D7-4761-B446-E22DB3B03B52}" presName="dummy2b" presStyleCnt="0"/>
      <dgm:spPr/>
    </dgm:pt>
    <dgm:pt modelId="{BD5F2BE6-24DF-4AEA-A180-8209A1DD2FB2}" type="pres">
      <dgm:prSet presAssocID="{ACB1888A-C1D7-4761-B446-E22DB3B03B52}" presName="wedge2Tx" presStyleLbl="node1" presStyleIdx="1" presStyleCnt="3">
        <dgm:presLayoutVars>
          <dgm:chMax val="0"/>
          <dgm:chPref val="0"/>
          <dgm:bulletEnabled val="1"/>
        </dgm:presLayoutVars>
      </dgm:prSet>
      <dgm:spPr/>
      <dgm:t>
        <a:bodyPr/>
        <a:lstStyle/>
        <a:p>
          <a:endParaRPr lang="es-419"/>
        </a:p>
      </dgm:t>
    </dgm:pt>
    <dgm:pt modelId="{8FAF43A1-0AD2-4F1F-BDA8-7EC5A63573F7}" type="pres">
      <dgm:prSet presAssocID="{ACB1888A-C1D7-4761-B446-E22DB3B03B52}" presName="wedge3" presStyleLbl="node1" presStyleIdx="2" presStyleCnt="3"/>
      <dgm:spPr/>
      <dgm:t>
        <a:bodyPr/>
        <a:lstStyle/>
        <a:p>
          <a:endParaRPr lang="es-419"/>
        </a:p>
      </dgm:t>
    </dgm:pt>
    <dgm:pt modelId="{63F29F34-01F8-4C76-A319-B4CC8BC96B5A}" type="pres">
      <dgm:prSet presAssocID="{ACB1888A-C1D7-4761-B446-E22DB3B03B52}" presName="dummy3a" presStyleCnt="0"/>
      <dgm:spPr/>
    </dgm:pt>
    <dgm:pt modelId="{E116E04C-5AD1-47F0-A67C-937D08F73333}" type="pres">
      <dgm:prSet presAssocID="{ACB1888A-C1D7-4761-B446-E22DB3B03B52}" presName="dummy3b" presStyleCnt="0"/>
      <dgm:spPr/>
    </dgm:pt>
    <dgm:pt modelId="{802DE614-A485-4358-909D-C596F15E4AA9}" type="pres">
      <dgm:prSet presAssocID="{ACB1888A-C1D7-4761-B446-E22DB3B03B52}" presName="wedge3Tx" presStyleLbl="node1" presStyleIdx="2" presStyleCnt="3">
        <dgm:presLayoutVars>
          <dgm:chMax val="0"/>
          <dgm:chPref val="0"/>
          <dgm:bulletEnabled val="1"/>
        </dgm:presLayoutVars>
      </dgm:prSet>
      <dgm:spPr/>
      <dgm:t>
        <a:bodyPr/>
        <a:lstStyle/>
        <a:p>
          <a:endParaRPr lang="es-419"/>
        </a:p>
      </dgm:t>
    </dgm:pt>
    <dgm:pt modelId="{5C8162AD-454F-4FEB-8891-2DA67EA4BCCD}" type="pres">
      <dgm:prSet presAssocID="{F22AF268-6899-44D1-99CD-85CFF394E15F}" presName="arrowWedge1" presStyleLbl="fgSibTrans2D1" presStyleIdx="0" presStyleCnt="3"/>
      <dgm:spPr>
        <a:solidFill>
          <a:schemeClr val="accent5">
            <a:lumMod val="75000"/>
          </a:schemeClr>
        </a:solidFill>
      </dgm:spPr>
    </dgm:pt>
    <dgm:pt modelId="{9623548B-EE88-4FF4-AEF7-C24010BA230B}" type="pres">
      <dgm:prSet presAssocID="{3D462A79-1C5B-4E96-93BA-DDEDB33C39D1}" presName="arrowWedge2" presStyleLbl="fgSibTrans2D1" presStyleIdx="1" presStyleCnt="3"/>
      <dgm:spPr>
        <a:solidFill>
          <a:schemeClr val="accent1">
            <a:lumMod val="75000"/>
          </a:schemeClr>
        </a:solidFill>
      </dgm:spPr>
    </dgm:pt>
    <dgm:pt modelId="{E8F76128-2B7D-490C-82DC-7D01B95125A7}" type="pres">
      <dgm:prSet presAssocID="{1C916991-2114-4CF1-8286-81A0C04C4FA8}" presName="arrowWedge3" presStyleLbl="fgSibTrans2D1" presStyleIdx="2" presStyleCnt="3"/>
      <dgm:spPr>
        <a:solidFill>
          <a:schemeClr val="accent6">
            <a:lumMod val="50000"/>
          </a:schemeClr>
        </a:solidFill>
      </dgm:spPr>
    </dgm:pt>
  </dgm:ptLst>
  <dgm:cxnLst>
    <dgm:cxn modelId="{F8A308B9-FADA-402E-B3EF-3A0670105B86}" type="presOf" srcId="{1D5866A8-AFB5-4E06-8ADE-E0BC0F8F82E3}" destId="{FB6696AA-CB24-45F1-AE15-EBE1F04FADA1}" srcOrd="0" destOrd="0" presId="urn:microsoft.com/office/officeart/2005/8/layout/cycle8"/>
    <dgm:cxn modelId="{2E7C9FAF-687B-44A2-A527-F8FF99B29D1C}" type="presOf" srcId="{A9D48954-E8CB-4E12-9FCC-B417053E81B9}" destId="{8FAF43A1-0AD2-4F1F-BDA8-7EC5A63573F7}" srcOrd="0" destOrd="0" presId="urn:microsoft.com/office/officeart/2005/8/layout/cycle8"/>
    <dgm:cxn modelId="{4481AC83-FFB5-4E34-B014-EB0A2A00C5B9}" srcId="{ACB1888A-C1D7-4761-B446-E22DB3B03B52}" destId="{A9D48954-E8CB-4E12-9FCC-B417053E81B9}" srcOrd="2" destOrd="0" parTransId="{522019FC-5CC2-42E1-8C0E-E8D1720B8F92}" sibTransId="{1C916991-2114-4CF1-8286-81A0C04C4FA8}"/>
    <dgm:cxn modelId="{81D70F4E-887C-459D-BA15-A7A718E573D9}" type="presOf" srcId="{A9187982-4581-4D4A-BC17-77A6132B936D}" destId="{2649ACCF-E76B-43E6-9595-D361E797405D}" srcOrd="0" destOrd="0" presId="urn:microsoft.com/office/officeart/2005/8/layout/cycle8"/>
    <dgm:cxn modelId="{CBF8A3DA-70B2-48AC-A0E4-7E456271904E}" srcId="{ACB1888A-C1D7-4761-B446-E22DB3B03B52}" destId="{1D5866A8-AFB5-4E06-8ADE-E0BC0F8F82E3}" srcOrd="0" destOrd="0" parTransId="{3591CC4D-8E7C-4194-9142-63A1CA870E32}" sibTransId="{F22AF268-6899-44D1-99CD-85CFF394E15F}"/>
    <dgm:cxn modelId="{7E2AFF99-61A4-405B-956E-22D34F90453C}" type="presOf" srcId="{A9187982-4581-4D4A-BC17-77A6132B936D}" destId="{BD5F2BE6-24DF-4AEA-A180-8209A1DD2FB2}" srcOrd="1" destOrd="0" presId="urn:microsoft.com/office/officeart/2005/8/layout/cycle8"/>
    <dgm:cxn modelId="{3DFD4FBB-75E0-45D0-9274-6C22193CD562}" type="presOf" srcId="{1D5866A8-AFB5-4E06-8ADE-E0BC0F8F82E3}" destId="{A317B61A-1E5E-4661-B7E0-B5683890674C}" srcOrd="1" destOrd="0" presId="urn:microsoft.com/office/officeart/2005/8/layout/cycle8"/>
    <dgm:cxn modelId="{C9589085-4638-4285-AE1F-9C555D644EC9}" srcId="{ACB1888A-C1D7-4761-B446-E22DB3B03B52}" destId="{A9187982-4581-4D4A-BC17-77A6132B936D}" srcOrd="1" destOrd="0" parTransId="{5297C564-28D5-469E-AF85-4708065785AA}" sibTransId="{3D462A79-1C5B-4E96-93BA-DDEDB33C39D1}"/>
    <dgm:cxn modelId="{4B5F9FAF-B19F-45C9-A40F-C9AF3F9F330A}" type="presOf" srcId="{A9D48954-E8CB-4E12-9FCC-B417053E81B9}" destId="{802DE614-A485-4358-909D-C596F15E4AA9}" srcOrd="1" destOrd="0" presId="urn:microsoft.com/office/officeart/2005/8/layout/cycle8"/>
    <dgm:cxn modelId="{7A7E821D-797D-46AB-BDDB-763D4730229B}" type="presOf" srcId="{ACB1888A-C1D7-4761-B446-E22DB3B03B52}" destId="{72E62357-7D22-4976-87D9-9225ADC9E1D3}" srcOrd="0" destOrd="0" presId="urn:microsoft.com/office/officeart/2005/8/layout/cycle8"/>
    <dgm:cxn modelId="{909B3292-3F81-470E-9160-4890B824BF90}" type="presParOf" srcId="{72E62357-7D22-4976-87D9-9225ADC9E1D3}" destId="{FB6696AA-CB24-45F1-AE15-EBE1F04FADA1}" srcOrd="0" destOrd="0" presId="urn:microsoft.com/office/officeart/2005/8/layout/cycle8"/>
    <dgm:cxn modelId="{4B46EFC5-F799-4FA0-936F-A30A42C6CFC5}" type="presParOf" srcId="{72E62357-7D22-4976-87D9-9225ADC9E1D3}" destId="{48465426-7F49-4F8B-A3C2-B3AA74448C84}" srcOrd="1" destOrd="0" presId="urn:microsoft.com/office/officeart/2005/8/layout/cycle8"/>
    <dgm:cxn modelId="{9A38FEF0-E1CD-4AF8-892C-45169ECE40DB}" type="presParOf" srcId="{72E62357-7D22-4976-87D9-9225ADC9E1D3}" destId="{43A44914-D53E-44DF-BE96-73B049E5B3B6}" srcOrd="2" destOrd="0" presId="urn:microsoft.com/office/officeart/2005/8/layout/cycle8"/>
    <dgm:cxn modelId="{C4714DBB-94F8-4415-B4B7-4B77D8D63334}" type="presParOf" srcId="{72E62357-7D22-4976-87D9-9225ADC9E1D3}" destId="{A317B61A-1E5E-4661-B7E0-B5683890674C}" srcOrd="3" destOrd="0" presId="urn:microsoft.com/office/officeart/2005/8/layout/cycle8"/>
    <dgm:cxn modelId="{93C3FFB3-59CA-4165-8082-6191F6E4DA8C}" type="presParOf" srcId="{72E62357-7D22-4976-87D9-9225ADC9E1D3}" destId="{2649ACCF-E76B-43E6-9595-D361E797405D}" srcOrd="4" destOrd="0" presId="urn:microsoft.com/office/officeart/2005/8/layout/cycle8"/>
    <dgm:cxn modelId="{1B3BD342-C866-446C-92A2-3834603865FA}" type="presParOf" srcId="{72E62357-7D22-4976-87D9-9225ADC9E1D3}" destId="{66639C15-B844-456D-B1D8-4E9D5AA95382}" srcOrd="5" destOrd="0" presId="urn:microsoft.com/office/officeart/2005/8/layout/cycle8"/>
    <dgm:cxn modelId="{104F9050-C66A-46C8-B32A-53096C77831C}" type="presParOf" srcId="{72E62357-7D22-4976-87D9-9225ADC9E1D3}" destId="{6A8431F3-9009-4FF7-8263-5139C54A813A}" srcOrd="6" destOrd="0" presId="urn:microsoft.com/office/officeart/2005/8/layout/cycle8"/>
    <dgm:cxn modelId="{0B2F0AD9-868E-4386-8228-13CAC566781D}" type="presParOf" srcId="{72E62357-7D22-4976-87D9-9225ADC9E1D3}" destId="{BD5F2BE6-24DF-4AEA-A180-8209A1DD2FB2}" srcOrd="7" destOrd="0" presId="urn:microsoft.com/office/officeart/2005/8/layout/cycle8"/>
    <dgm:cxn modelId="{661A13EA-F05F-40F6-A023-9F8ED0520AAB}" type="presParOf" srcId="{72E62357-7D22-4976-87D9-9225ADC9E1D3}" destId="{8FAF43A1-0AD2-4F1F-BDA8-7EC5A63573F7}" srcOrd="8" destOrd="0" presId="urn:microsoft.com/office/officeart/2005/8/layout/cycle8"/>
    <dgm:cxn modelId="{742821F7-EF3B-477F-817C-517C568CA18C}" type="presParOf" srcId="{72E62357-7D22-4976-87D9-9225ADC9E1D3}" destId="{63F29F34-01F8-4C76-A319-B4CC8BC96B5A}" srcOrd="9" destOrd="0" presId="urn:microsoft.com/office/officeart/2005/8/layout/cycle8"/>
    <dgm:cxn modelId="{83860CBE-1561-4306-9C58-1C8D93FD78B4}" type="presParOf" srcId="{72E62357-7D22-4976-87D9-9225ADC9E1D3}" destId="{E116E04C-5AD1-47F0-A67C-937D08F73333}" srcOrd="10" destOrd="0" presId="urn:microsoft.com/office/officeart/2005/8/layout/cycle8"/>
    <dgm:cxn modelId="{D4019CE6-BEC2-4FDC-AD24-43A28EED5AF6}" type="presParOf" srcId="{72E62357-7D22-4976-87D9-9225ADC9E1D3}" destId="{802DE614-A485-4358-909D-C596F15E4AA9}" srcOrd="11" destOrd="0" presId="urn:microsoft.com/office/officeart/2005/8/layout/cycle8"/>
    <dgm:cxn modelId="{66CB96A6-C24A-4504-8D26-C0804B7AB80B}" type="presParOf" srcId="{72E62357-7D22-4976-87D9-9225ADC9E1D3}" destId="{5C8162AD-454F-4FEB-8891-2DA67EA4BCCD}" srcOrd="12" destOrd="0" presId="urn:microsoft.com/office/officeart/2005/8/layout/cycle8"/>
    <dgm:cxn modelId="{6A74507B-A073-47CF-8B42-BC9B1BED4BEA}" type="presParOf" srcId="{72E62357-7D22-4976-87D9-9225ADC9E1D3}" destId="{9623548B-EE88-4FF4-AEF7-C24010BA230B}" srcOrd="13" destOrd="0" presId="urn:microsoft.com/office/officeart/2005/8/layout/cycle8"/>
    <dgm:cxn modelId="{4122BD81-B181-43F7-9EE8-3FD5A16053B0}" type="presParOf" srcId="{72E62357-7D22-4976-87D9-9225ADC9E1D3}" destId="{E8F76128-2B7D-490C-82DC-7D01B95125A7}" srcOrd="14" destOrd="0" presId="urn:microsoft.com/office/officeart/2005/8/layout/cycle8"/>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696AA-CB24-45F1-AE15-EBE1F04FADA1}">
      <dsp:nvSpPr>
        <dsp:cNvPr id="0" name=""/>
        <dsp:cNvSpPr/>
      </dsp:nvSpPr>
      <dsp:spPr>
        <a:xfrm>
          <a:off x="966074" y="177688"/>
          <a:ext cx="2296287" cy="2296287"/>
        </a:xfrm>
        <a:prstGeom prst="pie">
          <a:avLst>
            <a:gd name="adj1" fmla="val 16200000"/>
            <a:gd name="adj2" fmla="val 180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Times New Roman" pitchFamily="18" charset="0"/>
              <a:cs typeface="Times New Roman" pitchFamily="18" charset="0"/>
            </a:rPr>
            <a:t>Diálogo </a:t>
          </a:r>
        </a:p>
        <a:p>
          <a:pPr lvl="0" algn="ctr" defTabSz="355600">
            <a:lnSpc>
              <a:spcPct val="90000"/>
            </a:lnSpc>
            <a:spcBef>
              <a:spcPct val="0"/>
            </a:spcBef>
            <a:spcAft>
              <a:spcPct val="35000"/>
            </a:spcAft>
          </a:pPr>
          <a:r>
            <a:rPr lang="es-ES" sz="800" b="0" kern="1200">
              <a:solidFill>
                <a:sysClr val="windowText" lastClr="000000"/>
              </a:solidFill>
              <a:latin typeface="Times New Roman" pitchFamily="18" charset="0"/>
              <a:cs typeface="Times New Roman" pitchFamily="18" charset="0"/>
            </a:rPr>
            <a:t>servidores públicos, ciudadanos interesados, grupos de interés </a:t>
          </a:r>
        </a:p>
      </dsp:txBody>
      <dsp:txXfrm>
        <a:off x="2176272" y="664283"/>
        <a:ext cx="820102" cy="683418"/>
      </dsp:txXfrm>
    </dsp:sp>
    <dsp:sp modelId="{2649ACCF-E76B-43E6-9595-D361E797405D}">
      <dsp:nvSpPr>
        <dsp:cNvPr id="0" name=""/>
        <dsp:cNvSpPr/>
      </dsp:nvSpPr>
      <dsp:spPr>
        <a:xfrm>
          <a:off x="918781" y="259699"/>
          <a:ext cx="2296287" cy="2296287"/>
        </a:xfrm>
        <a:prstGeom prst="pie">
          <a:avLst>
            <a:gd name="adj1" fmla="val 1800000"/>
            <a:gd name="adj2" fmla="val 900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Times New Roman" pitchFamily="18" charset="0"/>
              <a:cs typeface="Times New Roman" pitchFamily="18" charset="0"/>
            </a:rPr>
            <a:t>Incentivos</a:t>
          </a:r>
        </a:p>
        <a:p>
          <a:pPr lvl="0" algn="ctr" defTabSz="355600">
            <a:lnSpc>
              <a:spcPct val="90000"/>
            </a:lnSpc>
            <a:spcBef>
              <a:spcPct val="0"/>
            </a:spcBef>
            <a:spcAft>
              <a:spcPct val="35000"/>
            </a:spcAft>
          </a:pPr>
          <a:r>
            <a:rPr lang="es-ES" sz="800" b="0" kern="1200">
              <a:solidFill>
                <a:sysClr val="windowText" lastClr="000000"/>
              </a:solidFill>
              <a:latin typeface="Times New Roman" pitchFamily="18" charset="0"/>
              <a:cs typeface="Times New Roman" pitchFamily="18" charset="0"/>
            </a:rPr>
            <a:t>a servidores públicos y ciudadanos</a:t>
          </a:r>
        </a:p>
      </dsp:txBody>
      <dsp:txXfrm>
        <a:off x="1465516" y="1749552"/>
        <a:ext cx="1230153" cy="601408"/>
      </dsp:txXfrm>
    </dsp:sp>
    <dsp:sp modelId="{8FAF43A1-0AD2-4F1F-BDA8-7EC5A63573F7}">
      <dsp:nvSpPr>
        <dsp:cNvPr id="0" name=""/>
        <dsp:cNvSpPr/>
      </dsp:nvSpPr>
      <dsp:spPr>
        <a:xfrm>
          <a:off x="871488" y="177688"/>
          <a:ext cx="2296287" cy="2296287"/>
        </a:xfrm>
        <a:prstGeom prst="pie">
          <a:avLst>
            <a:gd name="adj1" fmla="val 9000000"/>
            <a:gd name="adj2" fmla="val 1620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Times New Roman" pitchFamily="18" charset="0"/>
              <a:cs typeface="Times New Roman" pitchFamily="18" charset="0"/>
            </a:rPr>
            <a:t>Información</a:t>
          </a:r>
        </a:p>
        <a:p>
          <a:pPr lvl="0" algn="ctr" defTabSz="355600">
            <a:lnSpc>
              <a:spcPct val="90000"/>
            </a:lnSpc>
            <a:spcBef>
              <a:spcPct val="0"/>
            </a:spcBef>
            <a:spcAft>
              <a:spcPct val="35000"/>
            </a:spcAft>
          </a:pPr>
          <a:r>
            <a:rPr lang="es-CO" altLang="es-CO" sz="800" kern="1200" dirty="0">
              <a:solidFill>
                <a:sysClr val="windowText" lastClr="000000"/>
              </a:solidFill>
              <a:latin typeface="Times New Roman" pitchFamily="18" charset="0"/>
              <a:ea typeface="MS PGothic" pitchFamily="34" charset="-128"/>
              <a:cs typeface="Times New Roman" pitchFamily="18" charset="0"/>
            </a:rPr>
            <a:t>clara y de calidad sobre la gestión adelantada</a:t>
          </a:r>
          <a:r>
            <a:rPr lang="es-CO" altLang="es-CO" sz="1000" kern="1200" dirty="0">
              <a:solidFill>
                <a:sysClr val="windowText" lastClr="000000"/>
              </a:solidFill>
              <a:latin typeface="Times New Roman" pitchFamily="18" charset="0"/>
              <a:ea typeface="MS PGothic" pitchFamily="34" charset="-128"/>
              <a:cs typeface="Times New Roman" pitchFamily="18" charset="0"/>
            </a:rPr>
            <a:t>.</a:t>
          </a:r>
          <a:endParaRPr lang="es-ES" sz="1000" kern="1200">
            <a:solidFill>
              <a:sysClr val="windowText" lastClr="000000"/>
            </a:solidFill>
            <a:latin typeface="Times New Roman" pitchFamily="18" charset="0"/>
            <a:cs typeface="Times New Roman" pitchFamily="18" charset="0"/>
          </a:endParaRPr>
        </a:p>
      </dsp:txBody>
      <dsp:txXfrm>
        <a:off x="1137475" y="664283"/>
        <a:ext cx="820102" cy="683418"/>
      </dsp:txXfrm>
    </dsp:sp>
    <dsp:sp modelId="{5C8162AD-454F-4FEB-8891-2DA67EA4BCCD}">
      <dsp:nvSpPr>
        <dsp:cNvPr id="0" name=""/>
        <dsp:cNvSpPr/>
      </dsp:nvSpPr>
      <dsp:spPr>
        <a:xfrm>
          <a:off x="824112" y="35537"/>
          <a:ext cx="2580589" cy="2580589"/>
        </a:xfrm>
        <a:prstGeom prst="circularArrow">
          <a:avLst>
            <a:gd name="adj1" fmla="val 5085"/>
            <a:gd name="adj2" fmla="val 327528"/>
            <a:gd name="adj3" fmla="val 1472472"/>
            <a:gd name="adj4" fmla="val 16199432"/>
            <a:gd name="adj5" fmla="val 5932"/>
          </a:avLst>
        </a:prstGeom>
        <a:solidFill>
          <a:schemeClr val="accent5">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9623548B-EE88-4FF4-AEF7-C24010BA230B}">
      <dsp:nvSpPr>
        <dsp:cNvPr id="0" name=""/>
        <dsp:cNvSpPr/>
      </dsp:nvSpPr>
      <dsp:spPr>
        <a:xfrm>
          <a:off x="776630" y="117402"/>
          <a:ext cx="2580589" cy="2580589"/>
        </a:xfrm>
        <a:prstGeom prst="circularArrow">
          <a:avLst>
            <a:gd name="adj1" fmla="val 5085"/>
            <a:gd name="adj2" fmla="val 327528"/>
            <a:gd name="adj3" fmla="val 8671970"/>
            <a:gd name="adj4" fmla="val 1800502"/>
            <a:gd name="adj5" fmla="val 5932"/>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E8F76128-2B7D-490C-82DC-7D01B95125A7}">
      <dsp:nvSpPr>
        <dsp:cNvPr id="0" name=""/>
        <dsp:cNvSpPr/>
      </dsp:nvSpPr>
      <dsp:spPr>
        <a:xfrm>
          <a:off x="729148" y="35537"/>
          <a:ext cx="2580589" cy="2580589"/>
        </a:xfrm>
        <a:prstGeom prst="circularArrow">
          <a:avLst>
            <a:gd name="adj1" fmla="val 5085"/>
            <a:gd name="adj2" fmla="val 327528"/>
            <a:gd name="adj3" fmla="val 15873039"/>
            <a:gd name="adj4" fmla="val 9000000"/>
            <a:gd name="adj5" fmla="val 5932"/>
          </a:avLst>
        </a:prstGeom>
        <a:solidFill>
          <a:schemeClr val="accent6">
            <a:lumMod val="50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B6FA2-AEC7-4858-8667-F8AD60A0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MEMO.DOT</Template>
  <TotalTime>0</TotalTime>
  <Pages>12</Pages>
  <Words>1987</Words>
  <Characters>12076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14035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Claudia Patricia Guerrero Pantoja</cp:lastModifiedBy>
  <cp:revision>3</cp:revision>
  <cp:lastPrinted>2015-02-11T20:57:00Z</cp:lastPrinted>
  <dcterms:created xsi:type="dcterms:W3CDTF">2017-06-27T14:37:00Z</dcterms:created>
  <dcterms:modified xsi:type="dcterms:W3CDTF">2017-09-05T20:15:00Z</dcterms:modified>
</cp:coreProperties>
</file>